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55" w:rsidRPr="00815855" w:rsidRDefault="00815855" w:rsidP="00815855">
      <w:pPr>
        <w:spacing w:after="120" w:line="240" w:lineRule="auto"/>
        <w:ind w:left="360"/>
        <w:jc w:val="center"/>
        <w:rPr>
          <w:rFonts w:ascii="Verdana" w:hAnsi="Verdana"/>
          <w:sz w:val="28"/>
          <w:lang w:val="en-GB"/>
        </w:rPr>
      </w:pPr>
    </w:p>
    <w:p w:rsidR="00815855" w:rsidRPr="00815855" w:rsidRDefault="00815855" w:rsidP="00815855">
      <w:pPr>
        <w:spacing w:after="120" w:line="240" w:lineRule="auto"/>
        <w:ind w:left="360"/>
        <w:jc w:val="center"/>
        <w:rPr>
          <w:rFonts w:ascii="Verdana" w:hAnsi="Verdana"/>
          <w:sz w:val="28"/>
          <w:lang w:val="en-GB"/>
        </w:rPr>
      </w:pPr>
    </w:p>
    <w:p w:rsidR="00815855" w:rsidRPr="00815855" w:rsidRDefault="00815855" w:rsidP="00815855">
      <w:pPr>
        <w:spacing w:after="120" w:line="240" w:lineRule="auto"/>
        <w:ind w:left="360"/>
        <w:jc w:val="center"/>
        <w:rPr>
          <w:rFonts w:ascii="Verdana" w:hAnsi="Verdana"/>
          <w:sz w:val="28"/>
          <w:lang w:val="en-GB"/>
        </w:rPr>
      </w:pPr>
    </w:p>
    <w:p w:rsidR="00815855" w:rsidRPr="00815855" w:rsidRDefault="00815855" w:rsidP="00815855">
      <w:pPr>
        <w:spacing w:after="120" w:line="240" w:lineRule="auto"/>
        <w:ind w:left="360"/>
        <w:jc w:val="center"/>
        <w:rPr>
          <w:rFonts w:ascii="Verdana" w:hAnsi="Verdana"/>
          <w:sz w:val="28"/>
          <w:lang w:val="en-GB"/>
        </w:rPr>
      </w:pPr>
    </w:p>
    <w:p w:rsidR="00815855" w:rsidRPr="00815855" w:rsidRDefault="00DF6110" w:rsidP="00DF6110">
      <w:pPr>
        <w:tabs>
          <w:tab w:val="left" w:pos="4680"/>
        </w:tabs>
        <w:spacing w:after="120" w:line="240" w:lineRule="auto"/>
        <w:ind w:left="360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ab/>
      </w:r>
    </w:p>
    <w:p w:rsidR="00815855" w:rsidRPr="00DF6110" w:rsidRDefault="00815855" w:rsidP="00815855">
      <w:pPr>
        <w:spacing w:after="120" w:line="240" w:lineRule="auto"/>
        <w:ind w:left="360"/>
        <w:jc w:val="center"/>
        <w:rPr>
          <w:rFonts w:ascii="Verdana" w:hAnsi="Verdana"/>
          <w:sz w:val="32"/>
          <w:lang w:val="en-GB"/>
        </w:rPr>
      </w:pPr>
      <w:r w:rsidRPr="00815855">
        <w:rPr>
          <w:rFonts w:ascii="Verdana" w:hAnsi="Verdana"/>
          <w:sz w:val="28"/>
          <w:lang w:val="en-GB"/>
        </w:rPr>
        <w:t>"</w:t>
      </w:r>
      <w:r w:rsidRPr="00DF6110">
        <w:rPr>
          <w:rFonts w:ascii="Verdana" w:hAnsi="Verdana"/>
          <w:b/>
          <w:sz w:val="32"/>
          <w:lang w:val="en-GB"/>
        </w:rPr>
        <w:t>Strengthening regional networks and national capacities on environmental information"</w:t>
      </w:r>
    </w:p>
    <w:p w:rsidR="00815855" w:rsidRPr="00815855" w:rsidRDefault="00815855" w:rsidP="00815855">
      <w:pPr>
        <w:spacing w:after="120" w:line="240" w:lineRule="auto"/>
        <w:ind w:left="360"/>
        <w:jc w:val="center"/>
        <w:rPr>
          <w:rStyle w:val="hps"/>
          <w:rFonts w:ascii="Verdana" w:hAnsi="Verdana"/>
          <w:b/>
          <w:sz w:val="28"/>
          <w:szCs w:val="28"/>
          <w:lang w:val="en-GB"/>
        </w:rPr>
      </w:pPr>
      <w:r w:rsidRPr="00DF6110">
        <w:rPr>
          <w:rStyle w:val="hps"/>
          <w:rFonts w:ascii="Verdana" w:hAnsi="Verdana"/>
          <w:b/>
          <w:sz w:val="32"/>
          <w:szCs w:val="28"/>
          <w:lang w:val="en-GB"/>
        </w:rPr>
        <w:t xml:space="preserve">13-14th November 2013 Panama </w:t>
      </w:r>
      <w:r w:rsidRPr="00815855">
        <w:rPr>
          <w:rStyle w:val="hps"/>
          <w:rFonts w:ascii="Verdana" w:hAnsi="Verdana"/>
          <w:b/>
          <w:sz w:val="28"/>
          <w:szCs w:val="28"/>
          <w:lang w:val="en-GB"/>
        </w:rPr>
        <w:t>City</w:t>
      </w:r>
    </w:p>
    <w:p w:rsidR="00815855" w:rsidRPr="00815855" w:rsidRDefault="00815855" w:rsidP="00815855">
      <w:pPr>
        <w:spacing w:after="120" w:line="240" w:lineRule="auto"/>
        <w:jc w:val="center"/>
        <w:rPr>
          <w:rStyle w:val="hps"/>
          <w:rFonts w:ascii="Verdana" w:hAnsi="Verdana"/>
          <w:b/>
          <w:sz w:val="36"/>
          <w:szCs w:val="36"/>
          <w:lang w:val="en-GB"/>
        </w:rPr>
      </w:pPr>
      <w:r w:rsidRPr="00815855">
        <w:rPr>
          <w:rStyle w:val="hps"/>
          <w:rFonts w:ascii="Verdana" w:hAnsi="Verdana"/>
          <w:b/>
          <w:sz w:val="36"/>
          <w:szCs w:val="36"/>
          <w:lang w:val="en-GB"/>
        </w:rPr>
        <w:t>Meeting report</w:t>
      </w:r>
    </w:p>
    <w:p w:rsidR="0061117E" w:rsidRPr="00815855" w:rsidRDefault="0061117E" w:rsidP="007645D5">
      <w:pPr>
        <w:spacing w:after="120" w:line="240" w:lineRule="auto"/>
        <w:ind w:left="360"/>
        <w:jc w:val="center"/>
        <w:rPr>
          <w:rFonts w:ascii="Verdana" w:hAnsi="Verdana"/>
          <w:sz w:val="28"/>
          <w:lang w:val="en-GB"/>
        </w:rPr>
      </w:pPr>
    </w:p>
    <w:p w:rsidR="0061117E" w:rsidRPr="00815855" w:rsidRDefault="0061117E">
      <w:pPr>
        <w:rPr>
          <w:rFonts w:ascii="Verdana" w:hAnsi="Verdana"/>
          <w:sz w:val="28"/>
          <w:lang w:val="en-GB"/>
        </w:rPr>
      </w:pPr>
      <w:r w:rsidRPr="00815855">
        <w:rPr>
          <w:rFonts w:ascii="Verdana" w:hAnsi="Verdana"/>
          <w:sz w:val="28"/>
          <w:lang w:val="en-GB"/>
        </w:rPr>
        <w:br w:type="page"/>
      </w:r>
    </w:p>
    <w:p w:rsidR="00CC18AA" w:rsidRPr="00815855" w:rsidRDefault="00CC18AA" w:rsidP="007645D5">
      <w:pPr>
        <w:spacing w:after="120" w:line="240" w:lineRule="auto"/>
        <w:ind w:left="360"/>
        <w:jc w:val="center"/>
        <w:rPr>
          <w:rFonts w:ascii="Verdana" w:hAnsi="Verdana"/>
          <w:sz w:val="28"/>
          <w:szCs w:val="28"/>
          <w:lang w:val="en-GB"/>
        </w:rPr>
      </w:pPr>
      <w:r w:rsidRPr="00815855">
        <w:rPr>
          <w:rFonts w:ascii="Verdana" w:hAnsi="Verdana"/>
          <w:sz w:val="28"/>
          <w:lang w:val="en-GB"/>
        </w:rPr>
        <w:lastRenderedPageBreak/>
        <w:t>"</w:t>
      </w:r>
      <w:r w:rsidRPr="00815855">
        <w:rPr>
          <w:rFonts w:ascii="Verdana" w:hAnsi="Verdana"/>
          <w:b/>
          <w:sz w:val="28"/>
          <w:lang w:val="en-GB"/>
        </w:rPr>
        <w:t xml:space="preserve">Strengthening </w:t>
      </w:r>
      <w:r w:rsidRPr="00815855">
        <w:rPr>
          <w:rFonts w:ascii="Verdana" w:hAnsi="Verdana"/>
          <w:b/>
          <w:sz w:val="28"/>
          <w:szCs w:val="28"/>
          <w:lang w:val="en-GB"/>
        </w:rPr>
        <w:t>regional networks and national capacities on environmental information"</w:t>
      </w:r>
    </w:p>
    <w:p w:rsidR="00CC18AA" w:rsidRPr="00815855" w:rsidRDefault="00CC18AA" w:rsidP="007645D5">
      <w:pPr>
        <w:spacing w:after="120" w:line="240" w:lineRule="auto"/>
        <w:ind w:left="360"/>
        <w:jc w:val="center"/>
        <w:rPr>
          <w:rStyle w:val="hps"/>
          <w:rFonts w:ascii="Verdana" w:hAnsi="Verdana"/>
          <w:b/>
          <w:sz w:val="28"/>
          <w:szCs w:val="28"/>
          <w:lang w:val="en-GB"/>
        </w:rPr>
      </w:pPr>
      <w:r w:rsidRPr="00815855">
        <w:rPr>
          <w:rStyle w:val="hps"/>
          <w:rFonts w:ascii="Verdana" w:hAnsi="Verdana"/>
          <w:b/>
          <w:sz w:val="28"/>
          <w:szCs w:val="28"/>
          <w:lang w:val="en-GB"/>
        </w:rPr>
        <w:t>13-14th November 2013 Panama City</w:t>
      </w:r>
    </w:p>
    <w:p w:rsidR="00206920" w:rsidRPr="00815855" w:rsidRDefault="00CC18AA" w:rsidP="007645D5">
      <w:pPr>
        <w:spacing w:after="120" w:line="240" w:lineRule="auto"/>
        <w:jc w:val="center"/>
        <w:rPr>
          <w:rStyle w:val="hps"/>
          <w:rFonts w:ascii="Verdana" w:hAnsi="Verdana"/>
          <w:b/>
          <w:sz w:val="28"/>
          <w:szCs w:val="28"/>
          <w:lang w:val="en-GB"/>
        </w:rPr>
      </w:pPr>
      <w:r w:rsidRPr="00815855">
        <w:rPr>
          <w:rStyle w:val="hps"/>
          <w:rFonts w:ascii="Verdana" w:hAnsi="Verdana"/>
          <w:b/>
          <w:sz w:val="28"/>
          <w:szCs w:val="28"/>
          <w:lang w:val="en-GB"/>
        </w:rPr>
        <w:t>Meeting report</w:t>
      </w:r>
    </w:p>
    <w:p w:rsidR="00206920" w:rsidRPr="00815855" w:rsidRDefault="00206920" w:rsidP="007645D5">
      <w:pPr>
        <w:spacing w:after="120" w:line="240" w:lineRule="auto"/>
        <w:jc w:val="center"/>
        <w:rPr>
          <w:rStyle w:val="hps"/>
          <w:rFonts w:ascii="Verdana" w:hAnsi="Verdana"/>
          <w:b/>
          <w:sz w:val="28"/>
          <w:szCs w:val="28"/>
          <w:lang w:val="en-GB"/>
        </w:rPr>
      </w:pPr>
    </w:p>
    <w:p w:rsidR="00206920" w:rsidRPr="00815855" w:rsidRDefault="00D5124E" w:rsidP="007645D5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b/>
          <w:lang w:val="es-ES_tradnl"/>
        </w:rPr>
      </w:pPr>
      <w:proofErr w:type="spellStart"/>
      <w:r w:rsidRPr="00815855">
        <w:rPr>
          <w:rStyle w:val="hps"/>
          <w:rFonts w:ascii="Verdana" w:hAnsi="Verdana"/>
          <w:b/>
          <w:lang w:val="es-ES_tradnl"/>
        </w:rPr>
        <w:t>Introduc</w:t>
      </w:r>
      <w:r w:rsidR="00CC18AA" w:rsidRPr="00815855">
        <w:rPr>
          <w:rStyle w:val="hps"/>
          <w:rFonts w:ascii="Verdana" w:hAnsi="Verdana"/>
          <w:b/>
          <w:lang w:val="es-ES_tradnl"/>
        </w:rPr>
        <w:t>tio</w:t>
      </w:r>
      <w:r w:rsidRPr="00815855">
        <w:rPr>
          <w:rStyle w:val="hps"/>
          <w:rFonts w:ascii="Verdana" w:hAnsi="Verdana"/>
          <w:b/>
          <w:lang w:val="es-ES_tradnl"/>
        </w:rPr>
        <w:t>n</w:t>
      </w:r>
      <w:proofErr w:type="spellEnd"/>
    </w:p>
    <w:p w:rsidR="00CC18AA" w:rsidRPr="00815855" w:rsidRDefault="00CC18AA" w:rsidP="00E63EF3">
      <w:pPr>
        <w:pStyle w:val="Prrafodelista"/>
        <w:numPr>
          <w:ilvl w:val="0"/>
          <w:numId w:val="14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The United Nations Environment Programme (UNEP) convened a regional meeting on </w:t>
      </w:r>
      <w:r w:rsidR="00F92D10" w:rsidRPr="00815855">
        <w:rPr>
          <w:rStyle w:val="hps"/>
          <w:rFonts w:ascii="Verdana" w:hAnsi="Verdana"/>
          <w:lang w:val="en-GB"/>
        </w:rPr>
        <w:t xml:space="preserve">“Strengthening regional networks and national capacities on </w:t>
      </w:r>
      <w:r w:rsidRPr="00815855">
        <w:rPr>
          <w:rStyle w:val="hps"/>
          <w:rFonts w:ascii="Verdana" w:hAnsi="Verdana"/>
          <w:lang w:val="en-GB"/>
        </w:rPr>
        <w:t>environmental information</w:t>
      </w:r>
      <w:r w:rsidR="00F92D10" w:rsidRPr="00815855">
        <w:rPr>
          <w:rStyle w:val="hps"/>
          <w:rFonts w:ascii="Verdana" w:hAnsi="Verdana"/>
          <w:lang w:val="en-GB"/>
        </w:rPr>
        <w:t>”</w:t>
      </w:r>
      <w:r w:rsidRPr="00815855">
        <w:rPr>
          <w:rStyle w:val="hps"/>
          <w:rFonts w:ascii="Verdana" w:hAnsi="Verdana"/>
          <w:lang w:val="en-GB"/>
        </w:rPr>
        <w:t xml:space="preserve"> on the 13 and 14</w:t>
      </w:r>
      <w:r w:rsidRPr="00815855">
        <w:rPr>
          <w:rStyle w:val="hps"/>
          <w:rFonts w:ascii="Verdana" w:hAnsi="Verdana"/>
          <w:vertAlign w:val="superscript"/>
          <w:lang w:val="en-GB"/>
        </w:rPr>
        <w:t>th</w:t>
      </w:r>
      <w:r w:rsidRPr="00815855">
        <w:rPr>
          <w:rStyle w:val="hps"/>
          <w:rFonts w:ascii="Verdana" w:hAnsi="Verdana"/>
          <w:lang w:val="en-GB"/>
        </w:rPr>
        <w:t xml:space="preserve"> of November, 2013 in Panama City. The meeting was attended by delegates from 20 countries from Latin America and the Caribbean, </w:t>
      </w:r>
      <w:r w:rsidR="00F92D10" w:rsidRPr="00815855">
        <w:rPr>
          <w:rStyle w:val="hps"/>
          <w:rFonts w:ascii="Verdana" w:hAnsi="Verdana"/>
          <w:lang w:val="en-GB"/>
        </w:rPr>
        <w:t>as well as</w:t>
      </w:r>
      <w:r w:rsidRPr="00815855">
        <w:rPr>
          <w:rStyle w:val="hps"/>
          <w:rFonts w:ascii="Verdana" w:hAnsi="Verdana"/>
          <w:lang w:val="en-GB"/>
        </w:rPr>
        <w:t xml:space="preserve"> representatives of </w:t>
      </w:r>
      <w:r w:rsidR="00F92D10" w:rsidRPr="00815855">
        <w:rPr>
          <w:rStyle w:val="hps"/>
          <w:rFonts w:ascii="Verdana" w:hAnsi="Verdana"/>
          <w:lang w:val="en-GB"/>
        </w:rPr>
        <w:t xml:space="preserve">nine </w:t>
      </w:r>
      <w:r w:rsidRPr="00815855">
        <w:rPr>
          <w:rStyle w:val="hps"/>
          <w:rFonts w:ascii="Verdana" w:hAnsi="Verdana"/>
          <w:lang w:val="en-GB"/>
        </w:rPr>
        <w:t xml:space="preserve">international organizations. The list of participants </w:t>
      </w:r>
      <w:r w:rsidR="00B873EE" w:rsidRPr="00815855">
        <w:rPr>
          <w:rStyle w:val="hps"/>
          <w:rFonts w:ascii="Verdana" w:hAnsi="Verdana"/>
          <w:lang w:val="en-GB"/>
        </w:rPr>
        <w:t>is attached as Annex 1. T</w:t>
      </w:r>
      <w:r w:rsidRPr="00815855">
        <w:rPr>
          <w:rStyle w:val="hps"/>
          <w:rFonts w:ascii="Verdana" w:hAnsi="Verdana"/>
          <w:lang w:val="en-GB"/>
        </w:rPr>
        <w:t>he presentations delivered by them can be downloaded</w:t>
      </w:r>
      <w:r w:rsidR="00B873EE" w:rsidRPr="00815855">
        <w:rPr>
          <w:rStyle w:val="hps"/>
          <w:rFonts w:ascii="Verdana" w:hAnsi="Verdana"/>
          <w:lang w:val="en-GB"/>
        </w:rPr>
        <w:t xml:space="preserve"> (during 2013 and early 2014)</w:t>
      </w:r>
      <w:r w:rsidRPr="00815855">
        <w:rPr>
          <w:rStyle w:val="hps"/>
          <w:rFonts w:ascii="Verdana" w:hAnsi="Verdana"/>
          <w:lang w:val="en-GB"/>
        </w:rPr>
        <w:t xml:space="preserve"> from the following web </w:t>
      </w:r>
      <w:r w:rsidR="004A2C6F" w:rsidRPr="00815855">
        <w:rPr>
          <w:rStyle w:val="hps"/>
          <w:rFonts w:ascii="Verdana" w:hAnsi="Verdana"/>
          <w:lang w:val="en-GB"/>
        </w:rPr>
        <w:t>link</w:t>
      </w:r>
      <w:r w:rsidRPr="00815855">
        <w:rPr>
          <w:rStyle w:val="hps"/>
          <w:rFonts w:ascii="Verdana" w:hAnsi="Verdana"/>
          <w:lang w:val="en-GB"/>
        </w:rPr>
        <w:t xml:space="preserve">: </w:t>
      </w:r>
      <w:hyperlink r:id="rId8" w:history="1">
        <w:r w:rsidR="00BC4DE0" w:rsidRPr="00815855">
          <w:rPr>
            <w:rStyle w:val="Hipervnculo"/>
            <w:rFonts w:ascii="Verdana" w:hAnsi="Verdana"/>
            <w:color w:val="auto"/>
            <w:lang w:val="en-GB"/>
          </w:rPr>
          <w:t>https://www.dropbox.com/sh/8ew6k3oou7yj9dk/s4YHqlt2CT</w:t>
        </w:r>
      </w:hyperlink>
    </w:p>
    <w:p w:rsidR="00CC18AA" w:rsidRPr="00815855" w:rsidRDefault="00CC18AA" w:rsidP="00E63EF3">
      <w:pPr>
        <w:pStyle w:val="Prrafodelista"/>
        <w:numPr>
          <w:ilvl w:val="0"/>
          <w:numId w:val="14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The main </w:t>
      </w:r>
      <w:r w:rsidR="004A2C6F" w:rsidRPr="00815855">
        <w:rPr>
          <w:rStyle w:val="hps"/>
          <w:rFonts w:ascii="Verdana" w:hAnsi="Verdana"/>
          <w:lang w:val="en-GB"/>
        </w:rPr>
        <w:t xml:space="preserve">subjects </w:t>
      </w:r>
      <w:r w:rsidRPr="00815855">
        <w:rPr>
          <w:rStyle w:val="hps"/>
          <w:rFonts w:ascii="Verdana" w:hAnsi="Verdana"/>
          <w:lang w:val="en-GB"/>
        </w:rPr>
        <w:t>discussed at the meeting were cooperation for the development of environmental information and indicators of sustainable consumption and production</w:t>
      </w:r>
      <w:r w:rsidR="004B3357" w:rsidRPr="00815855">
        <w:rPr>
          <w:rStyle w:val="hps"/>
          <w:rFonts w:ascii="Verdana" w:hAnsi="Verdana"/>
          <w:lang w:val="en-GB"/>
        </w:rPr>
        <w:t xml:space="preserve"> (SCP)</w:t>
      </w:r>
      <w:r w:rsidRPr="00815855">
        <w:rPr>
          <w:rStyle w:val="hps"/>
          <w:rFonts w:ascii="Verdana" w:hAnsi="Verdana"/>
          <w:lang w:val="en-GB"/>
        </w:rPr>
        <w:t>.</w:t>
      </w:r>
    </w:p>
    <w:p w:rsidR="00CC18AA" w:rsidRPr="00815855" w:rsidRDefault="00CC18AA" w:rsidP="00E63EF3">
      <w:pPr>
        <w:pStyle w:val="Prrafodelista"/>
        <w:numPr>
          <w:ilvl w:val="0"/>
          <w:numId w:val="14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b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The meeting </w:t>
      </w:r>
      <w:r w:rsidR="004A2C6F" w:rsidRPr="00815855">
        <w:rPr>
          <w:rStyle w:val="hps"/>
          <w:rFonts w:ascii="Verdana" w:hAnsi="Verdana"/>
          <w:lang w:val="en-GB"/>
        </w:rPr>
        <w:t>objectives were</w:t>
      </w:r>
      <w:r w:rsidRPr="00815855">
        <w:rPr>
          <w:rStyle w:val="hps"/>
          <w:rFonts w:ascii="Verdana" w:hAnsi="Verdana"/>
          <w:lang w:val="en-GB"/>
        </w:rPr>
        <w:t>:</w:t>
      </w:r>
      <w:r w:rsidRPr="00815855">
        <w:rPr>
          <w:rStyle w:val="hps"/>
          <w:rFonts w:ascii="Verdana" w:hAnsi="Verdana"/>
          <w:b/>
          <w:lang w:val="en-GB"/>
        </w:rPr>
        <w:t> </w:t>
      </w:r>
    </w:p>
    <w:p w:rsidR="00CC18AA" w:rsidRPr="00815855" w:rsidRDefault="004A2C6F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>P</w:t>
      </w:r>
      <w:r w:rsidR="00CC18AA" w:rsidRPr="00815855">
        <w:rPr>
          <w:rFonts w:ascii="Verdana" w:hAnsi="Verdana" w:cs="Calibri"/>
          <w:lang w:val="en-GB"/>
        </w:rPr>
        <w:t xml:space="preserve">resent the progress made at the country level in the generation and management of environmental information (including associated geographic information), and  identify opportunities for regional cooperation </w:t>
      </w:r>
      <w:r w:rsidR="00170310" w:rsidRPr="00815855">
        <w:rPr>
          <w:rFonts w:ascii="Verdana" w:hAnsi="Verdana" w:cs="Calibri"/>
          <w:lang w:val="en-GB"/>
        </w:rPr>
        <w:t xml:space="preserve">as well as </w:t>
      </w:r>
      <w:r w:rsidR="00CC18AA" w:rsidRPr="00815855">
        <w:rPr>
          <w:rFonts w:ascii="Verdana" w:hAnsi="Verdana" w:cs="Calibri"/>
          <w:lang w:val="en-GB"/>
        </w:rPr>
        <w:t xml:space="preserve">priorities for capacity building </w:t>
      </w:r>
      <w:r w:rsidR="00170310" w:rsidRPr="00815855">
        <w:rPr>
          <w:rFonts w:ascii="Verdana" w:hAnsi="Verdana" w:cs="Calibri"/>
          <w:lang w:val="en-GB"/>
        </w:rPr>
        <w:t xml:space="preserve">in </w:t>
      </w:r>
      <w:r w:rsidR="00CC18AA" w:rsidRPr="00815855">
        <w:rPr>
          <w:rFonts w:ascii="Verdana" w:hAnsi="Verdana" w:cs="Calibri"/>
          <w:lang w:val="en-GB"/>
        </w:rPr>
        <w:t xml:space="preserve">the </w:t>
      </w:r>
      <w:r w:rsidR="00170310" w:rsidRPr="00815855">
        <w:rPr>
          <w:rFonts w:ascii="Verdana" w:hAnsi="Verdana" w:cs="Calibri"/>
          <w:lang w:val="en-GB"/>
        </w:rPr>
        <w:t xml:space="preserve">framework of </w:t>
      </w:r>
      <w:r w:rsidR="008378A9" w:rsidRPr="00815855">
        <w:rPr>
          <w:rFonts w:ascii="Verdana" w:hAnsi="Verdana" w:cs="Calibri"/>
          <w:lang w:val="en-GB"/>
        </w:rPr>
        <w:t>the</w:t>
      </w:r>
      <w:r w:rsidR="00170310" w:rsidRPr="00815855">
        <w:rPr>
          <w:rFonts w:ascii="Verdana" w:hAnsi="Verdana" w:cs="Calibri"/>
          <w:lang w:val="en-GB"/>
        </w:rPr>
        <w:t xml:space="preserve"> Environmental Indicators </w:t>
      </w:r>
      <w:r w:rsidR="00CC18AA" w:rsidRPr="00815855">
        <w:rPr>
          <w:rFonts w:ascii="Verdana" w:hAnsi="Verdana" w:cs="Calibri"/>
          <w:lang w:val="en-GB"/>
        </w:rPr>
        <w:t>Working Group</w:t>
      </w:r>
      <w:r w:rsidR="008378A9" w:rsidRPr="00815855">
        <w:rPr>
          <w:rFonts w:ascii="Verdana" w:hAnsi="Verdana" w:cs="Calibri"/>
          <w:lang w:val="en-GB"/>
        </w:rPr>
        <w:t xml:space="preserve"> of the Latin American and Caribbean Initiative for Sustainable Development (ILAC)</w:t>
      </w:r>
      <w:r w:rsidR="00CC18AA" w:rsidRPr="00815855">
        <w:rPr>
          <w:rFonts w:ascii="Verdana" w:hAnsi="Verdana" w:cs="Calibri"/>
          <w:lang w:val="en-GB"/>
        </w:rPr>
        <w:t xml:space="preserve"> and the "Eye on Earth" initiative</w:t>
      </w:r>
      <w:r w:rsidR="00F92D10" w:rsidRPr="00815855">
        <w:rPr>
          <w:rFonts w:ascii="Verdana" w:hAnsi="Verdana" w:cs="Calibri"/>
          <w:lang w:val="en-GB"/>
        </w:rPr>
        <w:t>;</w:t>
      </w:r>
    </w:p>
    <w:p w:rsidR="00CC18AA" w:rsidRPr="00815855" w:rsidRDefault="004A2C6F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>I</w:t>
      </w:r>
      <w:r w:rsidR="00CC18AA" w:rsidRPr="00815855">
        <w:rPr>
          <w:rFonts w:ascii="Verdana" w:hAnsi="Verdana" w:cs="Calibri"/>
          <w:lang w:val="en-GB"/>
        </w:rPr>
        <w:t xml:space="preserve">dentify priority regional indicators </w:t>
      </w:r>
      <w:r w:rsidR="00F92D10" w:rsidRPr="00815855">
        <w:rPr>
          <w:rFonts w:ascii="Verdana" w:hAnsi="Verdana" w:cs="Calibri"/>
          <w:lang w:val="en-GB"/>
        </w:rPr>
        <w:t>on</w:t>
      </w:r>
      <w:r w:rsidR="00170310" w:rsidRPr="00815855">
        <w:rPr>
          <w:rFonts w:ascii="Verdana" w:hAnsi="Verdana" w:cs="Calibri"/>
          <w:lang w:val="en-GB"/>
        </w:rPr>
        <w:t xml:space="preserve"> </w:t>
      </w:r>
      <w:r w:rsidR="00CC18AA" w:rsidRPr="00815855">
        <w:rPr>
          <w:rFonts w:ascii="Verdana" w:hAnsi="Verdana" w:cs="Calibri"/>
          <w:lang w:val="en-GB"/>
        </w:rPr>
        <w:t>sustain</w:t>
      </w:r>
      <w:r w:rsidR="00170310" w:rsidRPr="00815855">
        <w:rPr>
          <w:rFonts w:ascii="Verdana" w:hAnsi="Verdana" w:cs="Calibri"/>
          <w:lang w:val="en-GB"/>
        </w:rPr>
        <w:t>able consumption and production</w:t>
      </w:r>
      <w:r w:rsidR="00CC18AA" w:rsidRPr="00815855">
        <w:rPr>
          <w:rFonts w:ascii="Verdana" w:hAnsi="Verdana" w:cs="Calibri"/>
          <w:lang w:val="en-GB"/>
        </w:rPr>
        <w:t>, and priorities for regional cooperation</w:t>
      </w:r>
      <w:r w:rsidR="00F92D10" w:rsidRPr="00815855">
        <w:rPr>
          <w:rFonts w:ascii="Verdana" w:hAnsi="Verdana" w:cs="Calibri"/>
          <w:lang w:val="en-GB"/>
        </w:rPr>
        <w:t xml:space="preserve"> on this theme;</w:t>
      </w:r>
    </w:p>
    <w:p w:rsidR="00CC18AA" w:rsidRPr="00815855" w:rsidRDefault="004A2C6F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>P</w:t>
      </w:r>
      <w:r w:rsidR="00CC18AA" w:rsidRPr="00815855">
        <w:rPr>
          <w:rFonts w:ascii="Verdana" w:hAnsi="Verdana" w:cs="Calibri"/>
          <w:lang w:val="en-GB"/>
        </w:rPr>
        <w:t>rovide feedback on the prototype "UNEP Live"</w:t>
      </w:r>
      <w:r w:rsidR="00170310" w:rsidRPr="00815855">
        <w:rPr>
          <w:rFonts w:ascii="Verdana" w:hAnsi="Verdana" w:cs="Calibri"/>
          <w:lang w:val="en-GB"/>
        </w:rPr>
        <w:t xml:space="preserve"> platform.</w:t>
      </w:r>
    </w:p>
    <w:p w:rsidR="00CC18AA" w:rsidRPr="00815855" w:rsidRDefault="00F92D10" w:rsidP="00E63EF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>M</w:t>
      </w:r>
      <w:r w:rsidR="004A2C6F" w:rsidRPr="00815855">
        <w:rPr>
          <w:rFonts w:ascii="Verdana" w:hAnsi="Verdana" w:cs="Calibri"/>
          <w:lang w:val="en-GB"/>
        </w:rPr>
        <w:t xml:space="preserve">eeting </w:t>
      </w:r>
      <w:r w:rsidR="00DF3EB8" w:rsidRPr="00815855">
        <w:rPr>
          <w:rFonts w:ascii="Verdana" w:hAnsi="Verdana" w:cs="Calibri"/>
          <w:lang w:val="en-GB"/>
        </w:rPr>
        <w:t xml:space="preserve">participants </w:t>
      </w:r>
      <w:r w:rsidR="00CC18AA" w:rsidRPr="00815855">
        <w:rPr>
          <w:rFonts w:ascii="Verdana" w:hAnsi="Verdana" w:cs="Calibri"/>
          <w:lang w:val="en-GB"/>
        </w:rPr>
        <w:t>expre</w:t>
      </w:r>
      <w:r w:rsidR="00170310" w:rsidRPr="00815855">
        <w:rPr>
          <w:rFonts w:ascii="Verdana" w:hAnsi="Verdana" w:cs="Calibri"/>
          <w:lang w:val="en-GB"/>
        </w:rPr>
        <w:t>ssed the following expectations</w:t>
      </w:r>
      <w:r w:rsidR="00CC18AA" w:rsidRPr="00815855">
        <w:rPr>
          <w:rFonts w:ascii="Verdana" w:hAnsi="Verdana" w:cs="Calibri"/>
          <w:lang w:val="en-GB"/>
        </w:rPr>
        <w:t>:</w:t>
      </w:r>
    </w:p>
    <w:p w:rsidR="00170310" w:rsidRPr="00815855" w:rsidRDefault="004A2C6F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>L</w:t>
      </w:r>
      <w:r w:rsidR="00CC18AA" w:rsidRPr="00815855">
        <w:rPr>
          <w:rFonts w:ascii="Verdana" w:hAnsi="Verdana" w:cs="Calibri"/>
          <w:lang w:val="en-GB"/>
        </w:rPr>
        <w:t xml:space="preserve">earn about the latest developments and </w:t>
      </w:r>
      <w:r w:rsidR="00170310" w:rsidRPr="00815855">
        <w:rPr>
          <w:rFonts w:ascii="Verdana" w:hAnsi="Verdana" w:cs="Calibri"/>
          <w:lang w:val="en-GB"/>
        </w:rPr>
        <w:t xml:space="preserve">national </w:t>
      </w:r>
      <w:r w:rsidR="00CC18AA" w:rsidRPr="00815855">
        <w:rPr>
          <w:rFonts w:ascii="Verdana" w:hAnsi="Verdana" w:cs="Calibri"/>
          <w:lang w:val="en-GB"/>
        </w:rPr>
        <w:t>initiatives in the region</w:t>
      </w:r>
      <w:r w:rsidR="00F92D10" w:rsidRPr="00815855">
        <w:rPr>
          <w:rFonts w:ascii="Verdana" w:hAnsi="Verdana" w:cs="Calibri"/>
          <w:lang w:val="en-GB"/>
        </w:rPr>
        <w:t>;</w:t>
      </w:r>
      <w:r w:rsidR="00170310" w:rsidRPr="00815855">
        <w:rPr>
          <w:rFonts w:ascii="Verdana" w:hAnsi="Verdana" w:cs="Calibri"/>
          <w:lang w:val="en-GB"/>
        </w:rPr>
        <w:t xml:space="preserve"> </w:t>
      </w:r>
    </w:p>
    <w:p w:rsidR="00170310" w:rsidRPr="00815855" w:rsidRDefault="004A2C6F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>S</w:t>
      </w:r>
      <w:r w:rsidR="00CC18AA" w:rsidRPr="00815855">
        <w:rPr>
          <w:rFonts w:ascii="Verdana" w:hAnsi="Verdana" w:cs="Calibri"/>
          <w:lang w:val="en-GB"/>
        </w:rPr>
        <w:t xml:space="preserve">trengthen regional networks </w:t>
      </w:r>
      <w:r w:rsidR="00F92D10" w:rsidRPr="00815855">
        <w:rPr>
          <w:rFonts w:ascii="Verdana" w:hAnsi="Verdana" w:cs="Calibri"/>
          <w:lang w:val="en-GB"/>
        </w:rPr>
        <w:t>to</w:t>
      </w:r>
      <w:r w:rsidRPr="00815855">
        <w:rPr>
          <w:rFonts w:ascii="Verdana" w:hAnsi="Verdana" w:cs="Calibri"/>
          <w:lang w:val="en-GB"/>
        </w:rPr>
        <w:t xml:space="preserve"> </w:t>
      </w:r>
      <w:r w:rsidR="00CC18AA" w:rsidRPr="00815855">
        <w:rPr>
          <w:rFonts w:ascii="Verdana" w:hAnsi="Verdana" w:cs="Calibri"/>
          <w:lang w:val="en-GB"/>
        </w:rPr>
        <w:t>develop synergies</w:t>
      </w:r>
      <w:r w:rsidR="00170310" w:rsidRPr="00815855">
        <w:rPr>
          <w:rFonts w:ascii="Verdana" w:hAnsi="Verdana" w:cs="Calibri"/>
          <w:lang w:val="en-GB"/>
        </w:rPr>
        <w:t xml:space="preserve"> </w:t>
      </w:r>
      <w:r w:rsidRPr="00815855">
        <w:rPr>
          <w:rFonts w:ascii="Verdana" w:hAnsi="Verdana" w:cs="Calibri"/>
          <w:lang w:val="en-GB"/>
        </w:rPr>
        <w:t>and shar</w:t>
      </w:r>
      <w:r w:rsidR="00F92D10" w:rsidRPr="00815855">
        <w:rPr>
          <w:rFonts w:ascii="Verdana" w:hAnsi="Verdana" w:cs="Calibri"/>
          <w:lang w:val="en-GB"/>
        </w:rPr>
        <w:t>e</w:t>
      </w:r>
      <w:r w:rsidR="00170310" w:rsidRPr="00815855">
        <w:rPr>
          <w:rFonts w:ascii="Verdana" w:hAnsi="Verdana" w:cs="Calibri"/>
          <w:lang w:val="en-GB"/>
        </w:rPr>
        <w:t xml:space="preserve"> experiences, best practices</w:t>
      </w:r>
      <w:r w:rsidR="00CC18AA" w:rsidRPr="00815855">
        <w:rPr>
          <w:rFonts w:ascii="Verdana" w:hAnsi="Verdana" w:cs="Calibri"/>
          <w:lang w:val="en-GB"/>
        </w:rPr>
        <w:t>, contacts and information</w:t>
      </w:r>
      <w:r w:rsidR="00F92D10" w:rsidRPr="00815855">
        <w:rPr>
          <w:rFonts w:ascii="Verdana" w:hAnsi="Verdana" w:cs="Calibri"/>
          <w:lang w:val="en-GB"/>
        </w:rPr>
        <w:t>;</w:t>
      </w:r>
    </w:p>
    <w:p w:rsidR="00170310" w:rsidRPr="00815855" w:rsidRDefault="004A2C6F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>D</w:t>
      </w:r>
      <w:r w:rsidR="00CC18AA" w:rsidRPr="00815855">
        <w:rPr>
          <w:rFonts w:ascii="Verdana" w:hAnsi="Verdana" w:cs="Calibri"/>
          <w:lang w:val="en-GB"/>
        </w:rPr>
        <w:t xml:space="preserve">evelop </w:t>
      </w:r>
      <w:r w:rsidR="00F92D10" w:rsidRPr="00815855">
        <w:rPr>
          <w:rFonts w:ascii="Verdana" w:hAnsi="Verdana" w:cs="Calibri"/>
          <w:lang w:val="en-GB"/>
        </w:rPr>
        <w:t>cooperation</w:t>
      </w:r>
      <w:r w:rsidR="00CC18AA" w:rsidRPr="00815855">
        <w:rPr>
          <w:rFonts w:ascii="Verdana" w:hAnsi="Verdana" w:cs="Calibri"/>
          <w:lang w:val="en-GB"/>
        </w:rPr>
        <w:t xml:space="preserve"> on indicators of sustain</w:t>
      </w:r>
      <w:r w:rsidR="00170310" w:rsidRPr="00815855">
        <w:rPr>
          <w:rFonts w:ascii="Verdana" w:hAnsi="Verdana" w:cs="Calibri"/>
          <w:lang w:val="en-GB"/>
        </w:rPr>
        <w:t>able consumption and production</w:t>
      </w:r>
      <w:r w:rsidR="00CC18AA" w:rsidRPr="00815855">
        <w:rPr>
          <w:rFonts w:ascii="Verdana" w:hAnsi="Verdana" w:cs="Calibri"/>
          <w:lang w:val="en-GB"/>
        </w:rPr>
        <w:t xml:space="preserve">, </w:t>
      </w:r>
      <w:r w:rsidR="00170310" w:rsidRPr="00815855">
        <w:rPr>
          <w:rFonts w:ascii="Verdana" w:hAnsi="Verdana" w:cs="Calibri"/>
          <w:lang w:val="en-GB"/>
        </w:rPr>
        <w:t xml:space="preserve">and </w:t>
      </w:r>
      <w:r w:rsidR="00CC18AA" w:rsidRPr="00815855">
        <w:rPr>
          <w:rFonts w:ascii="Verdana" w:hAnsi="Verdana" w:cs="Calibri"/>
          <w:lang w:val="en-GB"/>
        </w:rPr>
        <w:t xml:space="preserve">learn about national </w:t>
      </w:r>
      <w:r w:rsidR="00170310" w:rsidRPr="00815855">
        <w:rPr>
          <w:rFonts w:ascii="Verdana" w:hAnsi="Verdana" w:cs="Calibri"/>
          <w:lang w:val="en-GB"/>
        </w:rPr>
        <w:t xml:space="preserve">initiatives </w:t>
      </w:r>
      <w:r w:rsidR="00F92D10" w:rsidRPr="00815855">
        <w:rPr>
          <w:rFonts w:ascii="Verdana" w:hAnsi="Verdana" w:cs="Calibri"/>
          <w:lang w:val="en-GB"/>
        </w:rPr>
        <w:t>and practical approaches and constraints to monitoring different types of indicators;</w:t>
      </w:r>
    </w:p>
    <w:p w:rsidR="00170310" w:rsidRPr="00815855" w:rsidRDefault="00F92D10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 xml:space="preserve">Obtain </w:t>
      </w:r>
      <w:r w:rsidR="00CC18AA" w:rsidRPr="00815855">
        <w:rPr>
          <w:rFonts w:ascii="Verdana" w:hAnsi="Verdana" w:cs="Calibri"/>
          <w:lang w:val="en-GB"/>
        </w:rPr>
        <w:t xml:space="preserve">support from international agencies and </w:t>
      </w:r>
      <w:r w:rsidR="00170310" w:rsidRPr="00815855">
        <w:rPr>
          <w:rFonts w:ascii="Verdana" w:hAnsi="Verdana" w:cs="Calibri"/>
          <w:lang w:val="en-GB"/>
        </w:rPr>
        <w:t>create synergies between global</w:t>
      </w:r>
      <w:r w:rsidR="00CC18AA" w:rsidRPr="00815855">
        <w:rPr>
          <w:rFonts w:ascii="Verdana" w:hAnsi="Verdana" w:cs="Calibri"/>
          <w:lang w:val="en-GB"/>
        </w:rPr>
        <w:t xml:space="preserve">, regional and national initiatives </w:t>
      </w:r>
      <w:r w:rsidR="00170310" w:rsidRPr="00815855">
        <w:rPr>
          <w:rFonts w:ascii="Verdana" w:hAnsi="Verdana" w:cs="Calibri"/>
          <w:lang w:val="en-GB"/>
        </w:rPr>
        <w:t xml:space="preserve">with regard to </w:t>
      </w:r>
      <w:r w:rsidR="00CC18AA" w:rsidRPr="00815855">
        <w:rPr>
          <w:rFonts w:ascii="Verdana" w:hAnsi="Verdana" w:cs="Calibri"/>
          <w:lang w:val="en-GB"/>
        </w:rPr>
        <w:t>environmental information</w:t>
      </w:r>
      <w:r w:rsidR="00170310" w:rsidRPr="00815855">
        <w:rPr>
          <w:rFonts w:ascii="Verdana" w:hAnsi="Verdana" w:cs="Calibri"/>
          <w:lang w:val="en-GB"/>
        </w:rPr>
        <w:t>,</w:t>
      </w:r>
      <w:r w:rsidR="00CC18AA" w:rsidRPr="00815855">
        <w:rPr>
          <w:rFonts w:ascii="Verdana" w:hAnsi="Verdana" w:cs="Calibri"/>
          <w:lang w:val="en-GB"/>
        </w:rPr>
        <w:t xml:space="preserve"> state of the environment reports</w:t>
      </w:r>
      <w:r w:rsidR="00170310" w:rsidRPr="00815855">
        <w:rPr>
          <w:rFonts w:ascii="Verdana" w:hAnsi="Verdana" w:cs="Calibri"/>
          <w:lang w:val="en-GB"/>
        </w:rPr>
        <w:t>,</w:t>
      </w:r>
      <w:r w:rsidR="00CC18AA" w:rsidRPr="00815855">
        <w:rPr>
          <w:rFonts w:ascii="Verdana" w:hAnsi="Verdana" w:cs="Calibri"/>
          <w:lang w:val="en-GB"/>
        </w:rPr>
        <w:t xml:space="preserve"> green growth and other related topics</w:t>
      </w:r>
      <w:r w:rsidRPr="00815855">
        <w:rPr>
          <w:rFonts w:ascii="Verdana" w:hAnsi="Verdana" w:cs="Calibri"/>
          <w:lang w:val="en-GB"/>
        </w:rPr>
        <w:t>;</w:t>
      </w:r>
    </w:p>
    <w:p w:rsidR="00170310" w:rsidRPr="00815855" w:rsidRDefault="00493EF5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>L</w:t>
      </w:r>
      <w:r w:rsidR="00CC18AA" w:rsidRPr="00815855">
        <w:rPr>
          <w:rFonts w:ascii="Verdana" w:hAnsi="Verdana" w:cs="Calibri"/>
          <w:lang w:val="en-GB"/>
        </w:rPr>
        <w:t xml:space="preserve">earn how to </w:t>
      </w:r>
      <w:r w:rsidR="00170310" w:rsidRPr="00815855">
        <w:rPr>
          <w:rFonts w:ascii="Verdana" w:hAnsi="Verdana" w:cs="Calibri"/>
          <w:lang w:val="en-GB"/>
        </w:rPr>
        <w:t xml:space="preserve">effectively </w:t>
      </w:r>
      <w:r w:rsidR="00CC18AA" w:rsidRPr="00815855">
        <w:rPr>
          <w:rFonts w:ascii="Verdana" w:hAnsi="Verdana" w:cs="Calibri"/>
          <w:lang w:val="en-GB"/>
        </w:rPr>
        <w:t>organize and manage a</w:t>
      </w:r>
      <w:r w:rsidR="00170310" w:rsidRPr="00815855">
        <w:rPr>
          <w:rFonts w:ascii="Verdana" w:hAnsi="Verdana" w:cs="Calibri"/>
          <w:lang w:val="en-GB"/>
        </w:rPr>
        <w:t>n</w:t>
      </w:r>
      <w:r w:rsidR="00CC18AA" w:rsidRPr="00815855">
        <w:rPr>
          <w:rFonts w:ascii="Verdana" w:hAnsi="Verdana" w:cs="Calibri"/>
          <w:lang w:val="en-GB"/>
        </w:rPr>
        <w:t xml:space="preserve"> environmental information </w:t>
      </w:r>
      <w:r w:rsidR="00170310" w:rsidRPr="00815855">
        <w:rPr>
          <w:rFonts w:ascii="Verdana" w:hAnsi="Verdana" w:cs="Calibri"/>
          <w:lang w:val="en-GB"/>
        </w:rPr>
        <w:t>system</w:t>
      </w:r>
      <w:r w:rsidR="00F92D10" w:rsidRPr="00815855">
        <w:rPr>
          <w:rFonts w:ascii="Verdana" w:hAnsi="Verdana" w:cs="Calibri"/>
          <w:lang w:val="en-GB"/>
        </w:rPr>
        <w:t>;</w:t>
      </w:r>
      <w:r w:rsidR="00170310" w:rsidRPr="00815855">
        <w:rPr>
          <w:rFonts w:ascii="Verdana" w:hAnsi="Verdana" w:cs="Calibri"/>
          <w:lang w:val="en-GB"/>
        </w:rPr>
        <w:t xml:space="preserve"> </w:t>
      </w:r>
    </w:p>
    <w:p w:rsidR="00170310" w:rsidRPr="00815855" w:rsidRDefault="00493EF5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lastRenderedPageBreak/>
        <w:t xml:space="preserve">Gain a deeper insight </w:t>
      </w:r>
      <w:r w:rsidR="00CC18AA" w:rsidRPr="00815855">
        <w:rPr>
          <w:rFonts w:ascii="Verdana" w:hAnsi="Verdana" w:cs="Calibri"/>
          <w:lang w:val="en-GB"/>
        </w:rPr>
        <w:t>about ILAC indicators and how the</w:t>
      </w:r>
      <w:r w:rsidR="00DF3EB8" w:rsidRPr="00815855">
        <w:rPr>
          <w:rFonts w:ascii="Verdana" w:hAnsi="Verdana" w:cs="Calibri"/>
          <w:lang w:val="en-GB"/>
        </w:rPr>
        <w:t>se</w:t>
      </w:r>
      <w:r w:rsidR="00CC18AA" w:rsidRPr="00815855">
        <w:rPr>
          <w:rFonts w:ascii="Verdana" w:hAnsi="Verdana" w:cs="Calibri"/>
          <w:lang w:val="en-GB"/>
        </w:rPr>
        <w:t xml:space="preserve"> can support environmental assessments and</w:t>
      </w:r>
      <w:r w:rsidR="00170310" w:rsidRPr="00815855">
        <w:rPr>
          <w:rFonts w:ascii="Verdana" w:hAnsi="Verdana" w:cs="Calibri"/>
          <w:lang w:val="en-GB"/>
        </w:rPr>
        <w:t xml:space="preserve"> </w:t>
      </w:r>
      <w:r w:rsidRPr="00815855">
        <w:rPr>
          <w:rFonts w:ascii="Verdana" w:hAnsi="Verdana" w:cs="Calibri"/>
          <w:lang w:val="en-GB"/>
        </w:rPr>
        <w:t>country</w:t>
      </w:r>
      <w:r w:rsidR="00CC18AA" w:rsidRPr="00815855">
        <w:rPr>
          <w:rFonts w:ascii="Verdana" w:hAnsi="Verdana" w:cs="Calibri"/>
          <w:lang w:val="en-GB"/>
        </w:rPr>
        <w:t xml:space="preserve"> priorities</w:t>
      </w:r>
      <w:r w:rsidR="00F92D10" w:rsidRPr="00815855">
        <w:rPr>
          <w:rFonts w:ascii="Verdana" w:hAnsi="Verdana" w:cs="Calibri"/>
          <w:lang w:val="en-GB"/>
        </w:rPr>
        <w:t>;</w:t>
      </w:r>
    </w:p>
    <w:p w:rsidR="00170310" w:rsidRPr="00815855" w:rsidRDefault="00493EF5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>U</w:t>
      </w:r>
      <w:r w:rsidR="00CC18AA" w:rsidRPr="00815855">
        <w:rPr>
          <w:rFonts w:ascii="Verdana" w:hAnsi="Verdana" w:cs="Calibri"/>
          <w:lang w:val="en-GB"/>
        </w:rPr>
        <w:t xml:space="preserve">nderstand the importance of international </w:t>
      </w:r>
      <w:r w:rsidRPr="00815855">
        <w:rPr>
          <w:rFonts w:ascii="Verdana" w:hAnsi="Verdana" w:cs="Calibri"/>
          <w:lang w:val="en-GB"/>
        </w:rPr>
        <w:t>statistic</w:t>
      </w:r>
      <w:r w:rsidR="00F92D10" w:rsidRPr="00815855">
        <w:rPr>
          <w:rFonts w:ascii="Verdana" w:hAnsi="Verdana" w:cs="Calibri"/>
          <w:lang w:val="en-GB"/>
        </w:rPr>
        <w:t>al</w:t>
      </w:r>
      <w:r w:rsidRPr="00815855">
        <w:rPr>
          <w:rFonts w:ascii="Verdana" w:hAnsi="Verdana" w:cs="Calibri"/>
          <w:lang w:val="en-GB"/>
        </w:rPr>
        <w:t xml:space="preserve"> </w:t>
      </w:r>
      <w:r w:rsidR="00CC18AA" w:rsidRPr="00815855">
        <w:rPr>
          <w:rFonts w:ascii="Verdana" w:hAnsi="Verdana" w:cs="Calibri"/>
          <w:lang w:val="en-GB"/>
        </w:rPr>
        <w:t>standards to improve environmental information</w:t>
      </w:r>
      <w:r w:rsidR="00F92D10" w:rsidRPr="00815855">
        <w:rPr>
          <w:rFonts w:ascii="Verdana" w:hAnsi="Verdana" w:cs="Calibri"/>
          <w:lang w:val="en-GB"/>
        </w:rPr>
        <w:t>;</w:t>
      </w:r>
    </w:p>
    <w:p w:rsidR="00CC18AA" w:rsidRPr="00815855" w:rsidRDefault="00F92D10" w:rsidP="007645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lang w:val="en-GB"/>
        </w:rPr>
      </w:pPr>
      <w:r w:rsidRPr="00815855">
        <w:rPr>
          <w:rFonts w:ascii="Verdana" w:hAnsi="Verdana" w:cs="Calibri"/>
          <w:lang w:val="en-GB"/>
        </w:rPr>
        <w:t>Work towards common standards and methodologies for</w:t>
      </w:r>
      <w:r w:rsidR="00170310" w:rsidRPr="00815855">
        <w:rPr>
          <w:rFonts w:ascii="Verdana" w:hAnsi="Verdana" w:cs="Calibri"/>
          <w:lang w:val="en-GB"/>
        </w:rPr>
        <w:t xml:space="preserve"> </w:t>
      </w:r>
      <w:r w:rsidR="00CC18AA" w:rsidRPr="00815855">
        <w:rPr>
          <w:rFonts w:ascii="Verdana" w:hAnsi="Verdana" w:cs="Calibri"/>
          <w:lang w:val="en-GB"/>
        </w:rPr>
        <w:t>regional indicators</w:t>
      </w:r>
      <w:r w:rsidR="00170310" w:rsidRPr="00815855">
        <w:rPr>
          <w:rFonts w:ascii="Verdana" w:hAnsi="Verdana" w:cs="Calibri"/>
          <w:lang w:val="en-GB"/>
        </w:rPr>
        <w:t>.</w:t>
      </w:r>
    </w:p>
    <w:p w:rsidR="00CC18AA" w:rsidRPr="00815855" w:rsidRDefault="00CC18AA" w:rsidP="00E63EF3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Opening remarks w</w:t>
      </w:r>
      <w:r w:rsidR="00170310" w:rsidRPr="00815855">
        <w:rPr>
          <w:rStyle w:val="hps"/>
          <w:rFonts w:ascii="Verdana" w:hAnsi="Verdana"/>
          <w:lang w:val="en-GB"/>
        </w:rPr>
        <w:t xml:space="preserve">ere made by Margarita </w:t>
      </w:r>
      <w:proofErr w:type="spellStart"/>
      <w:r w:rsidR="00170310" w:rsidRPr="00815855">
        <w:rPr>
          <w:rStyle w:val="hps"/>
          <w:rFonts w:ascii="Verdana" w:hAnsi="Verdana"/>
          <w:lang w:val="en-GB"/>
        </w:rPr>
        <w:t>Astrálaga</w:t>
      </w:r>
      <w:proofErr w:type="spellEnd"/>
      <w:r w:rsidRPr="00815855">
        <w:rPr>
          <w:rStyle w:val="hps"/>
          <w:rFonts w:ascii="Verdana" w:hAnsi="Verdana"/>
          <w:lang w:val="en-GB"/>
        </w:rPr>
        <w:t xml:space="preserve">, </w:t>
      </w:r>
      <w:r w:rsidR="00987C4D" w:rsidRPr="00815855">
        <w:rPr>
          <w:rStyle w:val="hps"/>
          <w:rFonts w:ascii="Verdana" w:hAnsi="Verdana"/>
          <w:lang w:val="en-GB"/>
        </w:rPr>
        <w:t xml:space="preserve">UNEP’s </w:t>
      </w:r>
      <w:r w:rsidRPr="00815855">
        <w:rPr>
          <w:rStyle w:val="hps"/>
          <w:rFonts w:ascii="Verdana" w:hAnsi="Verdana"/>
          <w:lang w:val="en-GB"/>
        </w:rPr>
        <w:t xml:space="preserve">Regional </w:t>
      </w:r>
      <w:r w:rsidR="00987C4D" w:rsidRPr="00815855">
        <w:rPr>
          <w:rStyle w:val="hps"/>
          <w:rFonts w:ascii="Verdana" w:hAnsi="Verdana"/>
          <w:lang w:val="en-GB"/>
        </w:rPr>
        <w:t>Director</w:t>
      </w:r>
      <w:r w:rsidRPr="00815855">
        <w:rPr>
          <w:rStyle w:val="hps"/>
          <w:rFonts w:ascii="Verdana" w:hAnsi="Verdana"/>
          <w:lang w:val="en-GB"/>
        </w:rPr>
        <w:t xml:space="preserve">, and Arturo </w:t>
      </w:r>
      <w:r w:rsidR="00987C4D" w:rsidRPr="00815855">
        <w:rPr>
          <w:rStyle w:val="hps"/>
          <w:rFonts w:ascii="Verdana" w:hAnsi="Verdana"/>
          <w:lang w:val="en-GB"/>
        </w:rPr>
        <w:t>Flores-Martinez</w:t>
      </w:r>
      <w:r w:rsidRPr="00815855">
        <w:rPr>
          <w:rStyle w:val="hps"/>
          <w:rFonts w:ascii="Verdana" w:hAnsi="Verdana"/>
          <w:lang w:val="en-GB"/>
        </w:rPr>
        <w:t>, Director General of Statistics and Environmental Information</w:t>
      </w:r>
      <w:r w:rsidR="00987C4D" w:rsidRPr="00815855">
        <w:rPr>
          <w:rStyle w:val="hps"/>
          <w:rFonts w:ascii="Verdana" w:hAnsi="Verdana"/>
          <w:lang w:val="en-GB"/>
        </w:rPr>
        <w:t>,</w:t>
      </w:r>
      <w:r w:rsidR="00F92D10" w:rsidRPr="00815855">
        <w:rPr>
          <w:rStyle w:val="hps"/>
          <w:rFonts w:ascii="Verdana" w:hAnsi="Verdana"/>
          <w:lang w:val="en-GB"/>
        </w:rPr>
        <w:t xml:space="preserve"> Secretariat for Environment and Natural Resources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F92D10" w:rsidRPr="00815855">
        <w:rPr>
          <w:rStyle w:val="hps"/>
          <w:rFonts w:ascii="Verdana" w:hAnsi="Verdana"/>
          <w:lang w:val="en-GB"/>
        </w:rPr>
        <w:t>(</w:t>
      </w:r>
      <w:r w:rsidRPr="00815855">
        <w:rPr>
          <w:rStyle w:val="hps"/>
          <w:rFonts w:ascii="Verdana" w:hAnsi="Verdana"/>
          <w:lang w:val="en-GB"/>
        </w:rPr>
        <w:t>SEMARNAT</w:t>
      </w:r>
      <w:r w:rsidR="00F92D10" w:rsidRPr="00815855">
        <w:rPr>
          <w:rStyle w:val="hps"/>
          <w:rFonts w:ascii="Verdana" w:hAnsi="Verdana"/>
          <w:lang w:val="en-GB"/>
        </w:rPr>
        <w:t xml:space="preserve">), </w:t>
      </w:r>
      <w:r w:rsidR="00987C4D" w:rsidRPr="00815855">
        <w:rPr>
          <w:rStyle w:val="hps"/>
          <w:rFonts w:ascii="Verdana" w:hAnsi="Verdana"/>
          <w:lang w:val="en-GB"/>
        </w:rPr>
        <w:t>Mexico</w:t>
      </w:r>
      <w:r w:rsidRPr="00815855">
        <w:rPr>
          <w:rStyle w:val="hps"/>
          <w:rFonts w:ascii="Verdana" w:hAnsi="Verdana"/>
          <w:lang w:val="en-GB"/>
        </w:rPr>
        <w:t xml:space="preserve">, in his capacity as </w:t>
      </w:r>
      <w:r w:rsidR="00987C4D" w:rsidRPr="00815855">
        <w:rPr>
          <w:rStyle w:val="hps"/>
          <w:rFonts w:ascii="Verdana" w:hAnsi="Verdana"/>
          <w:lang w:val="en-GB"/>
        </w:rPr>
        <w:t>Chair of the ILAC Working Group</w:t>
      </w:r>
      <w:r w:rsidR="00F92D10" w:rsidRPr="00815855">
        <w:rPr>
          <w:rStyle w:val="hps"/>
          <w:rFonts w:ascii="Verdana" w:hAnsi="Verdana"/>
          <w:lang w:val="en-GB"/>
        </w:rPr>
        <w:t xml:space="preserve"> on Indicators</w:t>
      </w:r>
      <w:r w:rsidRPr="00815855">
        <w:rPr>
          <w:rStyle w:val="hps"/>
          <w:rFonts w:ascii="Verdana" w:hAnsi="Verdana"/>
          <w:lang w:val="en-GB"/>
        </w:rPr>
        <w:t>.</w:t>
      </w:r>
    </w:p>
    <w:p w:rsidR="00CC18AA" w:rsidRPr="00815855" w:rsidRDefault="00CC18AA" w:rsidP="00E63EF3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The main topics </w:t>
      </w:r>
      <w:r w:rsidR="00493EF5" w:rsidRPr="00815855">
        <w:rPr>
          <w:rStyle w:val="hps"/>
          <w:rFonts w:ascii="Verdana" w:hAnsi="Verdana"/>
          <w:lang w:val="en-GB"/>
        </w:rPr>
        <w:t xml:space="preserve">presented and </w:t>
      </w:r>
      <w:r w:rsidR="00987C4D" w:rsidRPr="00815855">
        <w:rPr>
          <w:rStyle w:val="hps"/>
          <w:rFonts w:ascii="Verdana" w:hAnsi="Verdana"/>
          <w:lang w:val="en-GB"/>
        </w:rPr>
        <w:t>discussed</w:t>
      </w:r>
      <w:r w:rsidRPr="00815855">
        <w:rPr>
          <w:rStyle w:val="hps"/>
          <w:rFonts w:ascii="Verdana" w:hAnsi="Verdana"/>
          <w:lang w:val="en-GB"/>
        </w:rPr>
        <w:t xml:space="preserve"> are </w:t>
      </w:r>
      <w:r w:rsidR="00987C4D" w:rsidRPr="00815855">
        <w:rPr>
          <w:rStyle w:val="hps"/>
          <w:rFonts w:ascii="Verdana" w:hAnsi="Verdana"/>
          <w:lang w:val="en-GB"/>
        </w:rPr>
        <w:t>described below</w:t>
      </w:r>
      <w:r w:rsidRPr="00815855">
        <w:rPr>
          <w:rStyle w:val="hps"/>
          <w:rFonts w:ascii="Verdana" w:hAnsi="Verdana"/>
          <w:lang w:val="en-GB"/>
        </w:rPr>
        <w:t>.</w:t>
      </w:r>
    </w:p>
    <w:p w:rsidR="00C52CBA" w:rsidRPr="00815855" w:rsidRDefault="00C52CBA" w:rsidP="007645D5">
      <w:pPr>
        <w:spacing w:after="120" w:line="240" w:lineRule="auto"/>
        <w:jc w:val="both"/>
        <w:rPr>
          <w:rStyle w:val="hps"/>
          <w:rFonts w:ascii="Verdana" w:hAnsi="Verdana"/>
          <w:b/>
          <w:lang w:val="en-GB"/>
        </w:rPr>
      </w:pPr>
    </w:p>
    <w:p w:rsidR="00F526CA" w:rsidRPr="00815855" w:rsidRDefault="00CB7D73" w:rsidP="00391ED9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b/>
          <w:lang w:val="en-GB"/>
        </w:rPr>
      </w:pPr>
      <w:r w:rsidRPr="00815855">
        <w:rPr>
          <w:rStyle w:val="hps"/>
          <w:rFonts w:ascii="Verdana" w:hAnsi="Verdana"/>
          <w:b/>
          <w:lang w:val="en-GB"/>
        </w:rPr>
        <w:t>Indicators of Sustainable Consumption and Production (SCP)</w:t>
      </w:r>
    </w:p>
    <w:p w:rsidR="00F526CA" w:rsidRPr="00815855" w:rsidRDefault="00CB7D73" w:rsidP="00E63EF3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Verdana" w:hAnsi="Verdana" w:cs="Franklin Gothic Demi Cond"/>
          <w:lang w:val="en-GB"/>
        </w:rPr>
      </w:pPr>
      <w:r w:rsidRPr="00815855">
        <w:rPr>
          <w:rStyle w:val="hps"/>
          <w:rFonts w:ascii="Verdana" w:hAnsi="Verdana"/>
          <w:lang w:val="en-GB"/>
        </w:rPr>
        <w:t>The session began with an overview of international initiatives related to indicators of sustainable consumption and production,</w:t>
      </w:r>
      <w:r w:rsidR="002432E1" w:rsidRPr="00815855">
        <w:rPr>
          <w:rStyle w:val="hps"/>
          <w:rFonts w:ascii="Verdana" w:hAnsi="Verdana"/>
          <w:lang w:val="en-GB"/>
        </w:rPr>
        <w:t xml:space="preserve"> summarizing a paper circulated to the meeting on this topic.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2432E1" w:rsidRPr="00815855">
        <w:rPr>
          <w:rStyle w:val="hps"/>
          <w:rFonts w:ascii="Verdana" w:hAnsi="Verdana"/>
          <w:lang w:val="en-GB"/>
        </w:rPr>
        <w:t xml:space="preserve">The paper and presentation </w:t>
      </w:r>
      <w:r w:rsidRPr="00815855">
        <w:rPr>
          <w:rStyle w:val="hps"/>
          <w:rFonts w:ascii="Verdana" w:hAnsi="Verdana"/>
          <w:lang w:val="en-GB"/>
        </w:rPr>
        <w:t>highlight</w:t>
      </w:r>
      <w:r w:rsidR="002432E1" w:rsidRPr="00815855">
        <w:rPr>
          <w:rStyle w:val="hps"/>
          <w:rFonts w:ascii="Verdana" w:hAnsi="Verdana"/>
          <w:lang w:val="en-GB"/>
        </w:rPr>
        <w:t>ed</w:t>
      </w:r>
      <w:r w:rsidRPr="00815855">
        <w:rPr>
          <w:rStyle w:val="hps"/>
          <w:rFonts w:ascii="Verdana" w:hAnsi="Verdana"/>
          <w:lang w:val="en-GB"/>
        </w:rPr>
        <w:t xml:space="preserve"> the 12</w:t>
      </w:r>
      <w:r w:rsidR="00E31F97" w:rsidRPr="00815855">
        <w:rPr>
          <w:rStyle w:val="hps"/>
          <w:rFonts w:ascii="Verdana" w:hAnsi="Verdana"/>
          <w:lang w:val="en-GB"/>
        </w:rPr>
        <w:t xml:space="preserve"> existing</w:t>
      </w:r>
      <w:r w:rsidRPr="00815855">
        <w:rPr>
          <w:rStyle w:val="hps"/>
          <w:rFonts w:ascii="Verdana" w:hAnsi="Verdana"/>
          <w:lang w:val="en-GB"/>
        </w:rPr>
        <w:t xml:space="preserve"> ILAC indicators </w:t>
      </w:r>
      <w:r w:rsidR="00E31F97" w:rsidRPr="00815855">
        <w:rPr>
          <w:rStyle w:val="hps"/>
          <w:rFonts w:ascii="Verdana" w:hAnsi="Verdana"/>
          <w:lang w:val="en-GB"/>
        </w:rPr>
        <w:t xml:space="preserve">covering themes relating to SCP, </w:t>
      </w:r>
      <w:r w:rsidRPr="00815855">
        <w:rPr>
          <w:rStyle w:val="hps"/>
          <w:rFonts w:ascii="Verdana" w:hAnsi="Verdana"/>
          <w:lang w:val="en-GB"/>
        </w:rPr>
        <w:t>the Regional Strategy on SCP</w:t>
      </w:r>
      <w:r w:rsidR="00E31F97" w:rsidRPr="00815855">
        <w:rPr>
          <w:rStyle w:val="hps"/>
          <w:rFonts w:ascii="Verdana" w:hAnsi="Verdana"/>
          <w:lang w:val="en-GB"/>
        </w:rPr>
        <w:t>,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E31F97" w:rsidRPr="00815855">
        <w:rPr>
          <w:rStyle w:val="hps"/>
          <w:rFonts w:ascii="Verdana" w:hAnsi="Verdana"/>
          <w:lang w:val="en-GB"/>
        </w:rPr>
        <w:t>work on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E31F97" w:rsidRPr="00815855">
        <w:rPr>
          <w:rStyle w:val="hps"/>
          <w:rFonts w:ascii="Verdana" w:hAnsi="Verdana"/>
          <w:lang w:val="en-GB"/>
        </w:rPr>
        <w:t>g</w:t>
      </w:r>
      <w:r w:rsidRPr="00815855">
        <w:rPr>
          <w:rStyle w:val="hps"/>
          <w:rFonts w:ascii="Verdana" w:hAnsi="Verdana"/>
          <w:lang w:val="en-GB"/>
        </w:rPr>
        <w:t xml:space="preserve">reen </w:t>
      </w:r>
      <w:r w:rsidR="00E31F97" w:rsidRPr="00815855">
        <w:rPr>
          <w:rStyle w:val="hps"/>
          <w:rFonts w:ascii="Verdana" w:hAnsi="Verdana"/>
          <w:lang w:val="en-GB"/>
        </w:rPr>
        <w:t>e</w:t>
      </w:r>
      <w:r w:rsidRPr="00815855">
        <w:rPr>
          <w:rStyle w:val="hps"/>
          <w:rFonts w:ascii="Verdana" w:hAnsi="Verdana"/>
          <w:lang w:val="en-GB"/>
        </w:rPr>
        <w:t xml:space="preserve">conomy </w:t>
      </w:r>
      <w:r w:rsidR="00E31F97" w:rsidRPr="00815855">
        <w:rPr>
          <w:rStyle w:val="hps"/>
          <w:rFonts w:ascii="Verdana" w:hAnsi="Verdana"/>
          <w:lang w:val="en-GB"/>
        </w:rPr>
        <w:t>indicators</w:t>
      </w:r>
      <w:r w:rsidRPr="00815855">
        <w:rPr>
          <w:rStyle w:val="hps"/>
          <w:rFonts w:ascii="Verdana" w:hAnsi="Verdana"/>
          <w:lang w:val="en-GB"/>
        </w:rPr>
        <w:t xml:space="preserve">, the System of Environmental-Economic Accounting (SEEA) and </w:t>
      </w:r>
      <w:r w:rsidR="00E31F97" w:rsidRPr="00815855">
        <w:rPr>
          <w:rStyle w:val="hps"/>
          <w:rFonts w:ascii="Verdana" w:hAnsi="Verdana"/>
          <w:lang w:val="en-GB"/>
        </w:rPr>
        <w:t>M</w:t>
      </w:r>
      <w:r w:rsidRPr="00815855">
        <w:rPr>
          <w:rStyle w:val="hps"/>
          <w:rFonts w:ascii="Verdana" w:hAnsi="Verdana"/>
          <w:lang w:val="en-GB"/>
        </w:rPr>
        <w:t>aterial</w:t>
      </w:r>
      <w:r w:rsidR="00E31F97" w:rsidRPr="00815855">
        <w:rPr>
          <w:rStyle w:val="hps"/>
          <w:rFonts w:ascii="Verdana" w:hAnsi="Verdana"/>
          <w:lang w:val="en-GB"/>
        </w:rPr>
        <w:t xml:space="preserve"> F</w:t>
      </w:r>
      <w:r w:rsidRPr="00815855">
        <w:rPr>
          <w:rStyle w:val="hps"/>
          <w:rFonts w:ascii="Verdana" w:hAnsi="Verdana"/>
          <w:lang w:val="en-GB"/>
        </w:rPr>
        <w:t>low</w:t>
      </w:r>
      <w:r w:rsidR="00E31F97" w:rsidRPr="00815855">
        <w:rPr>
          <w:rStyle w:val="hps"/>
          <w:rFonts w:ascii="Verdana" w:hAnsi="Verdana"/>
          <w:lang w:val="en-GB"/>
        </w:rPr>
        <w:t>s</w:t>
      </w:r>
      <w:r w:rsidRPr="00815855">
        <w:rPr>
          <w:rStyle w:val="hps"/>
          <w:rFonts w:ascii="Verdana" w:hAnsi="Verdana"/>
          <w:lang w:val="en-GB"/>
        </w:rPr>
        <w:t xml:space="preserve"> analysis</w:t>
      </w:r>
      <w:r w:rsidR="00E31F97" w:rsidRPr="00815855">
        <w:rPr>
          <w:rStyle w:val="hps"/>
          <w:rFonts w:ascii="Verdana" w:hAnsi="Verdana"/>
          <w:lang w:val="en-GB"/>
        </w:rPr>
        <w:t xml:space="preserve"> recently published by UNEP together with the Commonwealth Scientific and Industrial Research Organization (CSIRO)</w:t>
      </w:r>
      <w:r w:rsidR="002432E1" w:rsidRPr="00815855">
        <w:rPr>
          <w:rStyle w:val="hps"/>
          <w:rFonts w:ascii="Verdana" w:hAnsi="Verdana"/>
          <w:lang w:val="en-GB"/>
        </w:rPr>
        <w:t xml:space="preserve"> through</w:t>
      </w:r>
      <w:r w:rsidRPr="00815855">
        <w:rPr>
          <w:rStyle w:val="hps"/>
          <w:rFonts w:ascii="Verdana" w:hAnsi="Verdana"/>
          <w:lang w:val="en-GB"/>
        </w:rPr>
        <w:t xml:space="preserve"> the report "Trends in material flow</w:t>
      </w:r>
      <w:r w:rsidR="002432E1" w:rsidRPr="00815855">
        <w:rPr>
          <w:rStyle w:val="hps"/>
          <w:rFonts w:ascii="Verdana" w:hAnsi="Verdana"/>
          <w:lang w:val="en-GB"/>
        </w:rPr>
        <w:t>s</w:t>
      </w:r>
      <w:r w:rsidRPr="00815855">
        <w:rPr>
          <w:rStyle w:val="hps"/>
          <w:rFonts w:ascii="Verdana" w:hAnsi="Verdana"/>
          <w:lang w:val="en-GB"/>
        </w:rPr>
        <w:t xml:space="preserve"> and resource productivity in Latin America</w:t>
      </w:r>
      <w:proofErr w:type="gramStart"/>
      <w:r w:rsidRPr="00815855">
        <w:rPr>
          <w:rStyle w:val="hps"/>
          <w:rFonts w:ascii="Verdana" w:hAnsi="Verdana"/>
          <w:lang w:val="en-GB"/>
        </w:rPr>
        <w:t>"</w:t>
      </w:r>
      <w:r w:rsidRPr="00815855">
        <w:rPr>
          <w:rStyle w:val="hps"/>
          <w:rFonts w:ascii="Cambria Math" w:hAnsi="Cambria Math" w:cs="Cambria Math"/>
          <w:lang w:val="en-GB"/>
        </w:rPr>
        <w:t>​</w:t>
      </w:r>
      <w:r w:rsidRPr="00815855">
        <w:rPr>
          <w:rStyle w:val="hps"/>
          <w:rFonts w:ascii="Verdana" w:hAnsi="Verdana"/>
          <w:lang w:val="en-GB"/>
        </w:rPr>
        <w:t>.</w:t>
      </w:r>
      <w:proofErr w:type="gramEnd"/>
      <w:r w:rsidRPr="00815855">
        <w:rPr>
          <w:rStyle w:val="hps"/>
          <w:rFonts w:ascii="Verdana" w:hAnsi="Verdana"/>
          <w:lang w:val="en-GB"/>
        </w:rPr>
        <w:t xml:space="preserve"> Additional examples of SCP-related indicators </w:t>
      </w:r>
      <w:r w:rsidR="002432E1" w:rsidRPr="00815855">
        <w:rPr>
          <w:rStyle w:val="hps"/>
          <w:rFonts w:ascii="Verdana" w:hAnsi="Verdana"/>
          <w:lang w:val="en-GB"/>
        </w:rPr>
        <w:t>included</w:t>
      </w:r>
      <w:r w:rsidRPr="00815855">
        <w:rPr>
          <w:rStyle w:val="hps"/>
          <w:rFonts w:ascii="Verdana" w:hAnsi="Verdana"/>
          <w:lang w:val="en-GB"/>
        </w:rPr>
        <w:t>: efficiency and productivity indicators, resource rent and revenue from environmental pollution. Last, potential areas of work that could be addressed by ILAC were mentioned.</w:t>
      </w:r>
    </w:p>
    <w:p w:rsidR="00F526CA" w:rsidRPr="00815855" w:rsidRDefault="002432E1" w:rsidP="00E63EF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R</w:t>
      </w:r>
      <w:r w:rsidR="00CB7D73" w:rsidRPr="00815855">
        <w:rPr>
          <w:rStyle w:val="hps"/>
          <w:rFonts w:ascii="Verdana" w:hAnsi="Verdana"/>
          <w:lang w:val="en-GB"/>
        </w:rPr>
        <w:t xml:space="preserve">epresentatives of Brazil, Mexico, Peru, </w:t>
      </w:r>
      <w:r w:rsidRPr="00815855">
        <w:rPr>
          <w:rStyle w:val="hps"/>
          <w:rFonts w:ascii="Verdana" w:hAnsi="Verdana"/>
          <w:lang w:val="en-GB"/>
        </w:rPr>
        <w:t xml:space="preserve">the </w:t>
      </w:r>
      <w:r w:rsidR="00CB7D73" w:rsidRPr="00815855">
        <w:rPr>
          <w:rStyle w:val="hps"/>
          <w:rFonts w:ascii="Verdana" w:hAnsi="Verdana"/>
          <w:lang w:val="en-GB"/>
        </w:rPr>
        <w:t xml:space="preserve">Dominican Republic and </w:t>
      </w:r>
      <w:r w:rsidRPr="00815855">
        <w:rPr>
          <w:rStyle w:val="hps"/>
          <w:rFonts w:ascii="Verdana" w:hAnsi="Verdana"/>
          <w:lang w:val="en-GB"/>
        </w:rPr>
        <w:t>Saint</w:t>
      </w:r>
      <w:r w:rsidR="00CB7D73" w:rsidRPr="00815855">
        <w:rPr>
          <w:rStyle w:val="hps"/>
          <w:rFonts w:ascii="Verdana" w:hAnsi="Verdana"/>
          <w:lang w:val="en-GB"/>
        </w:rPr>
        <w:t xml:space="preserve"> Lucia presented their experience </w:t>
      </w:r>
      <w:r w:rsidRPr="00815855">
        <w:rPr>
          <w:rStyle w:val="hps"/>
          <w:rFonts w:ascii="Verdana" w:hAnsi="Verdana"/>
          <w:lang w:val="en-GB"/>
        </w:rPr>
        <w:t>in</w:t>
      </w:r>
      <w:r w:rsidR="00CB7D73" w:rsidRPr="00815855">
        <w:rPr>
          <w:rStyle w:val="hps"/>
          <w:rFonts w:ascii="Verdana" w:hAnsi="Verdana"/>
          <w:lang w:val="en-GB"/>
        </w:rPr>
        <w:t xml:space="preserve"> developing SCP indicators. The presentations addressed the following guiding questions:</w:t>
      </w:r>
    </w:p>
    <w:p w:rsidR="00F526CA" w:rsidRPr="00815855" w:rsidRDefault="00F526CA" w:rsidP="00E63EF3">
      <w:pPr>
        <w:pStyle w:val="Prrafodelista"/>
        <w:numPr>
          <w:ilvl w:val="1"/>
          <w:numId w:val="15"/>
        </w:numPr>
        <w:spacing w:after="0" w:line="240" w:lineRule="auto"/>
        <w:ind w:hanging="357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Wh</w:t>
      </w:r>
      <w:r w:rsidR="002432E1" w:rsidRPr="00815855">
        <w:rPr>
          <w:rFonts w:ascii="Verdana" w:hAnsi="Verdana"/>
          <w:lang w:val="en-GB"/>
        </w:rPr>
        <w:t>ich</w:t>
      </w:r>
      <w:r w:rsidRPr="00815855">
        <w:rPr>
          <w:rFonts w:ascii="Verdana" w:hAnsi="Verdana"/>
          <w:lang w:val="en-GB"/>
        </w:rPr>
        <w:t xml:space="preserve"> SCP indicators are </w:t>
      </w:r>
      <w:r w:rsidR="00304543" w:rsidRPr="00815855">
        <w:rPr>
          <w:rFonts w:ascii="Verdana" w:hAnsi="Verdana"/>
          <w:lang w:val="en-GB"/>
        </w:rPr>
        <w:t>being monitored</w:t>
      </w:r>
      <w:r w:rsidR="00325B70" w:rsidRPr="00815855">
        <w:rPr>
          <w:rFonts w:ascii="Verdana" w:hAnsi="Verdana"/>
          <w:lang w:val="en-GB"/>
        </w:rPr>
        <w:t xml:space="preserve"> at the national level</w:t>
      </w:r>
      <w:r w:rsidRPr="00815855">
        <w:rPr>
          <w:rFonts w:ascii="Verdana" w:hAnsi="Verdana"/>
          <w:lang w:val="en-GB"/>
        </w:rPr>
        <w:t>?</w:t>
      </w:r>
    </w:p>
    <w:p w:rsidR="00F526CA" w:rsidRPr="00815855" w:rsidRDefault="00CB7D73" w:rsidP="00884568">
      <w:pPr>
        <w:autoSpaceDE w:val="0"/>
        <w:autoSpaceDN w:val="0"/>
        <w:adjustRightInd w:val="0"/>
        <w:spacing w:after="0" w:line="240" w:lineRule="auto"/>
        <w:ind w:left="708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While some countries have large sets of indicators</w:t>
      </w:r>
      <w:r w:rsidR="002432E1" w:rsidRPr="00815855">
        <w:rPr>
          <w:rStyle w:val="hps"/>
          <w:rFonts w:ascii="Verdana" w:hAnsi="Verdana"/>
          <w:lang w:val="en-GB"/>
        </w:rPr>
        <w:t xml:space="preserve"> on SCP</w:t>
      </w:r>
      <w:r w:rsidRPr="00815855">
        <w:rPr>
          <w:rStyle w:val="hps"/>
          <w:rFonts w:ascii="Verdana" w:hAnsi="Verdana"/>
          <w:lang w:val="en-GB"/>
        </w:rPr>
        <w:t xml:space="preserve"> (over 30), others have a small</w:t>
      </w:r>
      <w:r w:rsidR="002432E1" w:rsidRPr="00815855">
        <w:rPr>
          <w:rStyle w:val="hps"/>
          <w:rFonts w:ascii="Verdana" w:hAnsi="Verdana"/>
          <w:lang w:val="en-GB"/>
        </w:rPr>
        <w:t>er</w:t>
      </w:r>
      <w:r w:rsidRPr="00815855">
        <w:rPr>
          <w:rStyle w:val="hps"/>
          <w:rFonts w:ascii="Verdana" w:hAnsi="Verdana"/>
          <w:lang w:val="en-GB"/>
        </w:rPr>
        <w:t xml:space="preserve"> number (10-15). </w:t>
      </w:r>
      <w:r w:rsidR="002432E1" w:rsidRPr="00815855">
        <w:rPr>
          <w:rStyle w:val="hps"/>
          <w:rFonts w:ascii="Verdana" w:hAnsi="Verdana"/>
          <w:lang w:val="en-GB"/>
        </w:rPr>
        <w:t>P</w:t>
      </w:r>
      <w:r w:rsidRPr="00815855">
        <w:rPr>
          <w:rStyle w:val="hps"/>
          <w:rFonts w:ascii="Verdana" w:hAnsi="Verdana"/>
          <w:lang w:val="en-GB"/>
        </w:rPr>
        <w:t xml:space="preserve">riority issues </w:t>
      </w:r>
      <w:r w:rsidR="002432E1" w:rsidRPr="00815855">
        <w:rPr>
          <w:rStyle w:val="hps"/>
          <w:rFonts w:ascii="Verdana" w:hAnsi="Verdana"/>
          <w:lang w:val="en-GB"/>
        </w:rPr>
        <w:t>include</w:t>
      </w:r>
      <w:r w:rsidRPr="00815855">
        <w:rPr>
          <w:rStyle w:val="hps"/>
          <w:rFonts w:ascii="Verdana" w:hAnsi="Verdana"/>
          <w:lang w:val="en-GB"/>
        </w:rPr>
        <w:t xml:space="preserve"> cleaner production, sustainable procurement, productivity and environmental quality. </w:t>
      </w:r>
      <w:r w:rsidR="002432E1" w:rsidRPr="00815855">
        <w:rPr>
          <w:rStyle w:val="hps"/>
          <w:rFonts w:ascii="Verdana" w:hAnsi="Verdana"/>
          <w:lang w:val="en-GB"/>
        </w:rPr>
        <w:t xml:space="preserve">In several </w:t>
      </w:r>
      <w:proofErr w:type="gramStart"/>
      <w:r w:rsidR="002432E1" w:rsidRPr="00815855">
        <w:rPr>
          <w:rStyle w:val="hps"/>
          <w:rFonts w:ascii="Verdana" w:hAnsi="Verdana"/>
          <w:lang w:val="en-GB"/>
        </w:rPr>
        <w:t>case</w:t>
      </w:r>
      <w:proofErr w:type="gramEnd"/>
      <w:r w:rsidR="002432E1" w:rsidRPr="00815855">
        <w:rPr>
          <w:rStyle w:val="hps"/>
          <w:rFonts w:ascii="Verdana" w:hAnsi="Verdana"/>
          <w:lang w:val="en-GB"/>
        </w:rPr>
        <w:t>, countries have started work on SCP indicators (e.g., sustainable public procurement) but significant additional work is required to develop methodologies or data sources.</w:t>
      </w:r>
    </w:p>
    <w:p w:rsidR="00F526CA" w:rsidRPr="00815855" w:rsidRDefault="00F526CA" w:rsidP="00E63EF3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 xml:space="preserve">What </w:t>
      </w:r>
      <w:proofErr w:type="gramStart"/>
      <w:r w:rsidRPr="00815855">
        <w:rPr>
          <w:rFonts w:ascii="Verdana" w:hAnsi="Verdana"/>
          <w:lang w:val="en-GB"/>
        </w:rPr>
        <w:t xml:space="preserve">is the policy context </w:t>
      </w:r>
      <w:r w:rsidR="00706957" w:rsidRPr="00815855">
        <w:rPr>
          <w:rFonts w:ascii="Verdana" w:hAnsi="Verdana"/>
          <w:lang w:val="en-GB"/>
        </w:rPr>
        <w:t>underlying</w:t>
      </w:r>
      <w:r w:rsidR="00BB4EA2" w:rsidRPr="00815855">
        <w:rPr>
          <w:rFonts w:ascii="Verdana" w:hAnsi="Verdana"/>
          <w:lang w:val="en-GB"/>
        </w:rPr>
        <w:t xml:space="preserve"> SC</w:t>
      </w:r>
      <w:r w:rsidR="00FB06DD" w:rsidRPr="00815855">
        <w:rPr>
          <w:rFonts w:ascii="Verdana" w:hAnsi="Verdana"/>
          <w:lang w:val="en-GB"/>
        </w:rPr>
        <w:t>P</w:t>
      </w:r>
      <w:r w:rsidR="00706957" w:rsidRPr="00815855">
        <w:rPr>
          <w:rFonts w:ascii="Verdana" w:hAnsi="Verdana"/>
          <w:lang w:val="en-GB"/>
        </w:rPr>
        <w:t xml:space="preserve"> indicators</w:t>
      </w:r>
      <w:proofErr w:type="gramEnd"/>
      <w:r w:rsidRPr="00815855">
        <w:rPr>
          <w:rFonts w:ascii="Verdana" w:hAnsi="Verdana"/>
          <w:lang w:val="en-GB"/>
        </w:rPr>
        <w:t>?</w:t>
      </w:r>
    </w:p>
    <w:p w:rsidR="00F526CA" w:rsidRPr="00815855" w:rsidRDefault="00706957" w:rsidP="00E63EF3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Verdana" w:hAnsi="Verdana"/>
          <w:lang w:val="es-ES_tradnl"/>
        </w:rPr>
      </w:pPr>
      <w:proofErr w:type="spellStart"/>
      <w:r w:rsidRPr="00815855">
        <w:rPr>
          <w:rFonts w:ascii="Verdana" w:hAnsi="Verdana"/>
          <w:lang w:val="es-ES_tradnl"/>
        </w:rPr>
        <w:t>Mexico</w:t>
      </w:r>
      <w:proofErr w:type="spellEnd"/>
      <w:r w:rsidR="00F526CA" w:rsidRPr="00815855">
        <w:rPr>
          <w:rFonts w:ascii="Verdana" w:hAnsi="Verdana"/>
          <w:lang w:val="es-ES_tradnl"/>
        </w:rPr>
        <w:t xml:space="preserve">: Green </w:t>
      </w:r>
      <w:proofErr w:type="spellStart"/>
      <w:r w:rsidR="00F526CA" w:rsidRPr="00815855">
        <w:rPr>
          <w:rFonts w:ascii="Verdana" w:hAnsi="Verdana"/>
          <w:lang w:val="es-ES_tradnl"/>
        </w:rPr>
        <w:t>Growth</w:t>
      </w:r>
      <w:proofErr w:type="spellEnd"/>
      <w:r w:rsidR="00F526CA" w:rsidRPr="00815855">
        <w:rPr>
          <w:rFonts w:ascii="Verdana" w:hAnsi="Verdana"/>
          <w:lang w:val="es-ES_tradnl"/>
        </w:rPr>
        <w:t xml:space="preserve"> </w:t>
      </w:r>
      <w:proofErr w:type="spellStart"/>
      <w:r w:rsidR="00F526CA" w:rsidRPr="00815855">
        <w:rPr>
          <w:rFonts w:ascii="Verdana" w:hAnsi="Verdana"/>
          <w:lang w:val="es-ES_tradnl"/>
        </w:rPr>
        <w:t>Initiative</w:t>
      </w:r>
      <w:proofErr w:type="spellEnd"/>
      <w:r w:rsidR="004B3357" w:rsidRPr="00815855">
        <w:rPr>
          <w:rFonts w:ascii="Verdana" w:hAnsi="Verdana"/>
          <w:lang w:val="es-ES_tradnl"/>
        </w:rPr>
        <w:t>;</w:t>
      </w:r>
    </w:p>
    <w:p w:rsidR="00F526CA" w:rsidRPr="00815855" w:rsidRDefault="00706957" w:rsidP="00E63EF3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Dominican Republic</w:t>
      </w:r>
      <w:r w:rsidR="00F526CA" w:rsidRPr="00815855">
        <w:rPr>
          <w:rFonts w:ascii="Verdana" w:hAnsi="Verdana"/>
          <w:lang w:val="en-GB"/>
        </w:rPr>
        <w:t xml:space="preserve">: Law </w:t>
      </w:r>
      <w:r w:rsidR="002432E1" w:rsidRPr="00815855">
        <w:rPr>
          <w:rFonts w:ascii="Verdana" w:hAnsi="Verdana"/>
          <w:lang w:val="en-GB"/>
        </w:rPr>
        <w:t>on C</w:t>
      </w:r>
      <w:r w:rsidR="007827C0" w:rsidRPr="00815855">
        <w:rPr>
          <w:rFonts w:ascii="Verdana" w:hAnsi="Verdana"/>
          <w:lang w:val="en-GB"/>
        </w:rPr>
        <w:t xml:space="preserve">ore </w:t>
      </w:r>
      <w:r w:rsidR="002432E1" w:rsidRPr="00815855">
        <w:rPr>
          <w:rFonts w:ascii="Verdana" w:hAnsi="Verdana"/>
          <w:lang w:val="en-GB"/>
        </w:rPr>
        <w:t>P</w:t>
      </w:r>
      <w:r w:rsidR="00F526CA" w:rsidRPr="00815855">
        <w:rPr>
          <w:rFonts w:ascii="Verdana" w:hAnsi="Verdana"/>
          <w:lang w:val="en-GB"/>
        </w:rPr>
        <w:t>rinciples of Cleaner Production</w:t>
      </w:r>
      <w:r w:rsidR="00B173B9" w:rsidRPr="00815855">
        <w:rPr>
          <w:rFonts w:ascii="Verdana" w:hAnsi="Verdana"/>
          <w:lang w:val="en-GB"/>
        </w:rPr>
        <w:t>, as well as the</w:t>
      </w:r>
      <w:r w:rsidR="00F526CA" w:rsidRPr="00815855">
        <w:rPr>
          <w:rFonts w:ascii="Verdana" w:hAnsi="Verdana"/>
          <w:lang w:val="en-GB"/>
        </w:rPr>
        <w:t xml:space="preserve"> National Policy on Sustainable Consumption and Production</w:t>
      </w:r>
      <w:r w:rsidR="004B3357" w:rsidRPr="00815855">
        <w:rPr>
          <w:rFonts w:ascii="Verdana" w:hAnsi="Verdana"/>
          <w:lang w:val="en-GB"/>
        </w:rPr>
        <w:t>;</w:t>
      </w:r>
    </w:p>
    <w:p w:rsidR="00F526CA" w:rsidRPr="00815855" w:rsidRDefault="00F526CA" w:rsidP="00E63EF3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S</w:t>
      </w:r>
      <w:r w:rsidR="002432E1" w:rsidRPr="00815855">
        <w:rPr>
          <w:rFonts w:ascii="Verdana" w:hAnsi="Verdana"/>
          <w:lang w:val="en-GB"/>
        </w:rPr>
        <w:t>aint</w:t>
      </w:r>
      <w:r w:rsidRPr="00815855">
        <w:rPr>
          <w:rFonts w:ascii="Verdana" w:hAnsi="Verdana"/>
          <w:lang w:val="en-GB"/>
        </w:rPr>
        <w:t xml:space="preserve"> Lucia: The </w:t>
      </w:r>
      <w:r w:rsidR="00325B70" w:rsidRPr="00815855">
        <w:rPr>
          <w:rFonts w:ascii="Verdana" w:hAnsi="Verdana"/>
          <w:lang w:val="en-GB"/>
        </w:rPr>
        <w:t xml:space="preserve">Country </w:t>
      </w:r>
      <w:r w:rsidRPr="00815855">
        <w:rPr>
          <w:rFonts w:ascii="Verdana" w:hAnsi="Verdana"/>
          <w:lang w:val="en-GB"/>
        </w:rPr>
        <w:t xml:space="preserve">Vision and </w:t>
      </w:r>
      <w:r w:rsidR="007827C0" w:rsidRPr="00815855">
        <w:rPr>
          <w:rFonts w:ascii="Verdana" w:hAnsi="Verdana"/>
          <w:lang w:val="en-GB"/>
        </w:rPr>
        <w:t xml:space="preserve">all </w:t>
      </w:r>
      <w:r w:rsidR="00325B70" w:rsidRPr="00815855">
        <w:rPr>
          <w:rFonts w:ascii="Verdana" w:hAnsi="Verdana"/>
          <w:lang w:val="en-GB"/>
        </w:rPr>
        <w:t>environmental laws</w:t>
      </w:r>
      <w:r w:rsidRPr="00815855">
        <w:rPr>
          <w:rFonts w:ascii="Verdana" w:hAnsi="Verdana"/>
          <w:lang w:val="en-GB"/>
        </w:rPr>
        <w:t xml:space="preserve">, plans and policies, </w:t>
      </w:r>
      <w:r w:rsidR="00325B70" w:rsidRPr="00815855">
        <w:rPr>
          <w:rFonts w:ascii="Verdana" w:hAnsi="Verdana"/>
          <w:lang w:val="en-GB"/>
        </w:rPr>
        <w:t xml:space="preserve">as well as </w:t>
      </w:r>
      <w:r w:rsidRPr="00815855">
        <w:rPr>
          <w:rFonts w:ascii="Verdana" w:hAnsi="Verdana"/>
          <w:lang w:val="en-GB"/>
        </w:rPr>
        <w:t xml:space="preserve">the National </w:t>
      </w:r>
      <w:r w:rsidR="00325B70" w:rsidRPr="00815855">
        <w:rPr>
          <w:rFonts w:ascii="Verdana" w:hAnsi="Verdana"/>
          <w:lang w:val="en-GB"/>
        </w:rPr>
        <w:t xml:space="preserve">Policy on </w:t>
      </w:r>
      <w:r w:rsidRPr="00815855">
        <w:rPr>
          <w:rFonts w:ascii="Verdana" w:hAnsi="Verdana"/>
          <w:lang w:val="en-GB"/>
        </w:rPr>
        <w:t>Environmental Education</w:t>
      </w:r>
      <w:r w:rsidR="004B3357" w:rsidRPr="00815855">
        <w:rPr>
          <w:rFonts w:ascii="Verdana" w:hAnsi="Verdana"/>
          <w:lang w:val="en-GB"/>
        </w:rPr>
        <w:t>;</w:t>
      </w:r>
    </w:p>
    <w:p w:rsidR="00F526CA" w:rsidRPr="00815855" w:rsidRDefault="00325B70" w:rsidP="00E63EF3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Peru</w:t>
      </w:r>
      <w:r w:rsidR="00F526CA" w:rsidRPr="00815855">
        <w:rPr>
          <w:rFonts w:ascii="Verdana" w:hAnsi="Verdana"/>
          <w:lang w:val="en-GB"/>
        </w:rPr>
        <w:t xml:space="preserve">: The </w:t>
      </w:r>
      <w:r w:rsidRPr="00815855">
        <w:rPr>
          <w:rFonts w:ascii="Verdana" w:hAnsi="Verdana"/>
          <w:lang w:val="en-GB"/>
        </w:rPr>
        <w:t>government’s</w:t>
      </w:r>
      <w:r w:rsidR="007827C0" w:rsidRPr="00815855">
        <w:rPr>
          <w:rFonts w:ascii="Verdana" w:hAnsi="Verdana"/>
          <w:lang w:val="en-GB"/>
        </w:rPr>
        <w:t xml:space="preserve"> work </w:t>
      </w:r>
      <w:r w:rsidR="00B873EE" w:rsidRPr="00815855">
        <w:rPr>
          <w:rFonts w:ascii="Verdana" w:hAnsi="Verdana"/>
          <w:lang w:val="en-GB"/>
        </w:rPr>
        <w:t>“</w:t>
      </w:r>
      <w:r w:rsidR="007827C0" w:rsidRPr="00815855">
        <w:rPr>
          <w:rFonts w:ascii="Verdana" w:hAnsi="Verdana"/>
          <w:lang w:val="en-GB"/>
        </w:rPr>
        <w:t>cornerstones</w:t>
      </w:r>
      <w:r w:rsidR="00B873EE" w:rsidRPr="00815855">
        <w:rPr>
          <w:rFonts w:ascii="Verdana" w:hAnsi="Verdana"/>
          <w:lang w:val="en-GB"/>
        </w:rPr>
        <w:t>” and strategic goals</w:t>
      </w:r>
      <w:r w:rsidR="00F526CA" w:rsidRPr="00815855">
        <w:rPr>
          <w:rFonts w:ascii="Verdana" w:hAnsi="Verdana"/>
          <w:lang w:val="en-GB"/>
        </w:rPr>
        <w:t xml:space="preserve">, </w:t>
      </w:r>
      <w:r w:rsidRPr="00815855">
        <w:rPr>
          <w:rFonts w:ascii="Verdana" w:hAnsi="Verdana"/>
          <w:lang w:val="en-GB"/>
        </w:rPr>
        <w:t xml:space="preserve">particularly </w:t>
      </w:r>
      <w:r w:rsidR="00F526CA" w:rsidRPr="00815855">
        <w:rPr>
          <w:rFonts w:ascii="Verdana" w:hAnsi="Verdana"/>
          <w:lang w:val="en-GB"/>
        </w:rPr>
        <w:t>th</w:t>
      </w:r>
      <w:r w:rsidR="00B873EE" w:rsidRPr="00815855">
        <w:rPr>
          <w:rFonts w:ascii="Verdana" w:hAnsi="Verdana"/>
          <w:lang w:val="en-GB"/>
        </w:rPr>
        <w:t>ose</w:t>
      </w:r>
      <w:r w:rsidR="00F526CA" w:rsidRPr="00815855">
        <w:rPr>
          <w:rFonts w:ascii="Verdana" w:hAnsi="Verdana"/>
          <w:lang w:val="en-GB"/>
        </w:rPr>
        <w:t xml:space="preserve"> </w:t>
      </w:r>
      <w:r w:rsidR="007827C0" w:rsidRPr="00815855">
        <w:rPr>
          <w:rFonts w:ascii="Verdana" w:hAnsi="Verdana"/>
          <w:lang w:val="en-GB"/>
        </w:rPr>
        <w:t>on</w:t>
      </w:r>
      <w:r w:rsidR="00F526CA" w:rsidRPr="00815855">
        <w:rPr>
          <w:rFonts w:ascii="Verdana" w:hAnsi="Verdana"/>
          <w:lang w:val="en-GB"/>
        </w:rPr>
        <w:t xml:space="preserve"> sustainable development and the environment.</w:t>
      </w:r>
    </w:p>
    <w:p w:rsidR="00F526CA" w:rsidRPr="00815855" w:rsidRDefault="00F526CA" w:rsidP="00E63EF3">
      <w:pPr>
        <w:pStyle w:val="Prrafodelista"/>
        <w:numPr>
          <w:ilvl w:val="1"/>
          <w:numId w:val="15"/>
        </w:numPr>
        <w:spacing w:after="120" w:line="240" w:lineRule="auto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What practical aspects and limitations</w:t>
      </w:r>
      <w:r w:rsidR="00791A3E" w:rsidRPr="00815855">
        <w:rPr>
          <w:rFonts w:ascii="Verdana" w:hAnsi="Verdana"/>
          <w:lang w:val="en-GB"/>
        </w:rPr>
        <w:t xml:space="preserve"> are being faced</w:t>
      </w:r>
      <w:r w:rsidRPr="00815855">
        <w:rPr>
          <w:rFonts w:ascii="Verdana" w:hAnsi="Verdana"/>
          <w:lang w:val="en-GB"/>
        </w:rPr>
        <w:t xml:space="preserve">? What are the gaps and </w:t>
      </w:r>
      <w:r w:rsidR="007827C0" w:rsidRPr="00815855">
        <w:rPr>
          <w:rFonts w:ascii="Verdana" w:hAnsi="Verdana"/>
          <w:lang w:val="en-GB"/>
        </w:rPr>
        <w:t>top-</w:t>
      </w:r>
      <w:r w:rsidRPr="00815855">
        <w:rPr>
          <w:rFonts w:ascii="Verdana" w:hAnsi="Verdana"/>
          <w:lang w:val="en-GB"/>
        </w:rPr>
        <w:t xml:space="preserve">priority capacity needs on this </w:t>
      </w:r>
      <w:r w:rsidR="00FB06DD" w:rsidRPr="00815855">
        <w:rPr>
          <w:rFonts w:ascii="Verdana" w:hAnsi="Verdana"/>
          <w:lang w:val="en-GB"/>
        </w:rPr>
        <w:t xml:space="preserve">matter </w:t>
      </w:r>
      <w:r w:rsidRPr="00815855">
        <w:rPr>
          <w:rFonts w:ascii="Verdana" w:hAnsi="Verdana"/>
          <w:lang w:val="en-GB"/>
        </w:rPr>
        <w:t xml:space="preserve">in </w:t>
      </w:r>
      <w:r w:rsidR="00FB06DD" w:rsidRPr="00815855">
        <w:rPr>
          <w:rFonts w:ascii="Verdana" w:hAnsi="Verdana"/>
          <w:lang w:val="en-GB"/>
        </w:rPr>
        <w:t xml:space="preserve">the </w:t>
      </w:r>
      <w:r w:rsidRPr="00815855">
        <w:rPr>
          <w:rFonts w:ascii="Verdana" w:hAnsi="Verdana"/>
          <w:lang w:val="en-GB"/>
        </w:rPr>
        <w:t>country?</w:t>
      </w:r>
    </w:p>
    <w:p w:rsidR="00F526CA" w:rsidRPr="00815855" w:rsidRDefault="00BB4EA2" w:rsidP="00E63EF3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lastRenderedPageBreak/>
        <w:t>SCP</w:t>
      </w:r>
      <w:r w:rsidR="00F526CA" w:rsidRPr="00815855">
        <w:rPr>
          <w:rFonts w:ascii="Verdana" w:hAnsi="Verdana"/>
          <w:lang w:val="en-GB"/>
        </w:rPr>
        <w:t xml:space="preserve"> and the green economy </w:t>
      </w:r>
      <w:r w:rsidR="00B873EE" w:rsidRPr="00815855">
        <w:rPr>
          <w:rFonts w:ascii="Verdana" w:hAnsi="Verdana"/>
          <w:lang w:val="en-GB"/>
        </w:rPr>
        <w:t>are closely related</w:t>
      </w:r>
      <w:r w:rsidR="007827C0" w:rsidRPr="00815855">
        <w:rPr>
          <w:rFonts w:ascii="Verdana" w:hAnsi="Verdana"/>
          <w:lang w:val="en-GB"/>
        </w:rPr>
        <w:t>,</w:t>
      </w:r>
      <w:r w:rsidR="00F526CA" w:rsidRPr="00815855">
        <w:rPr>
          <w:rFonts w:ascii="Verdana" w:hAnsi="Verdana"/>
          <w:lang w:val="en-GB"/>
        </w:rPr>
        <w:t xml:space="preserve"> </w:t>
      </w:r>
      <w:r w:rsidR="00B873EE" w:rsidRPr="00815855">
        <w:rPr>
          <w:rFonts w:ascii="Verdana" w:hAnsi="Verdana"/>
          <w:lang w:val="en-GB"/>
        </w:rPr>
        <w:t xml:space="preserve">according to some differing only </w:t>
      </w:r>
      <w:r w:rsidR="00F526CA" w:rsidRPr="00815855">
        <w:rPr>
          <w:rFonts w:ascii="Verdana" w:hAnsi="Verdana"/>
          <w:lang w:val="en-GB"/>
        </w:rPr>
        <w:t>depend</w:t>
      </w:r>
      <w:r w:rsidR="00B873EE" w:rsidRPr="00815855">
        <w:rPr>
          <w:rFonts w:ascii="Verdana" w:hAnsi="Verdana"/>
          <w:lang w:val="en-GB"/>
        </w:rPr>
        <w:t>ing</w:t>
      </w:r>
      <w:r w:rsidR="00F526CA" w:rsidRPr="00815855">
        <w:rPr>
          <w:rFonts w:ascii="Verdana" w:hAnsi="Verdana"/>
          <w:lang w:val="en-GB"/>
        </w:rPr>
        <w:t xml:space="preserve"> on the scale of analysis</w:t>
      </w:r>
      <w:r w:rsidR="00B873EE" w:rsidRPr="00815855">
        <w:rPr>
          <w:rFonts w:ascii="Verdana" w:hAnsi="Verdana"/>
          <w:lang w:val="en-GB"/>
        </w:rPr>
        <w:t xml:space="preserve"> (micro- and macro- scale, respectively)</w:t>
      </w:r>
      <w:r w:rsidR="00D02D78" w:rsidRPr="00815855">
        <w:rPr>
          <w:rFonts w:ascii="Verdana" w:hAnsi="Verdana"/>
          <w:lang w:val="en-GB"/>
        </w:rPr>
        <w:t>;</w:t>
      </w:r>
    </w:p>
    <w:p w:rsidR="00F526CA" w:rsidRPr="00815855" w:rsidRDefault="00F526CA" w:rsidP="00E63EF3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 xml:space="preserve">Lack of tools and mechanisms to </w:t>
      </w:r>
      <w:r w:rsidR="00FB06DD" w:rsidRPr="00815855">
        <w:rPr>
          <w:rFonts w:ascii="Verdana" w:hAnsi="Verdana"/>
          <w:lang w:val="en-GB"/>
        </w:rPr>
        <w:t>acquire data</w:t>
      </w:r>
      <w:r w:rsidR="00D02D78" w:rsidRPr="00815855">
        <w:rPr>
          <w:rFonts w:ascii="Verdana" w:hAnsi="Verdana"/>
          <w:lang w:val="en-GB"/>
        </w:rPr>
        <w:t xml:space="preserve"> to monitor indicators</w:t>
      </w:r>
      <w:r w:rsidR="007827C0" w:rsidRPr="00815855">
        <w:rPr>
          <w:rFonts w:ascii="Verdana" w:hAnsi="Verdana"/>
          <w:lang w:val="en-GB"/>
        </w:rPr>
        <w:t>;</w:t>
      </w:r>
      <w:r w:rsidRPr="00815855">
        <w:rPr>
          <w:rFonts w:ascii="Verdana" w:hAnsi="Verdana"/>
          <w:lang w:val="en-GB"/>
        </w:rPr>
        <w:t xml:space="preserve"> limited financial and h</w:t>
      </w:r>
      <w:r w:rsidR="007827C0" w:rsidRPr="00815855">
        <w:rPr>
          <w:rFonts w:ascii="Verdana" w:hAnsi="Verdana"/>
          <w:lang w:val="en-GB"/>
        </w:rPr>
        <w:t>uman resources, equipment, etc.;</w:t>
      </w:r>
      <w:r w:rsidRPr="00815855">
        <w:rPr>
          <w:rFonts w:ascii="Verdana" w:hAnsi="Verdana"/>
          <w:lang w:val="en-GB"/>
        </w:rPr>
        <w:t xml:space="preserve"> </w:t>
      </w:r>
      <w:r w:rsidR="00D02D78" w:rsidRPr="00815855">
        <w:rPr>
          <w:rFonts w:ascii="Verdana" w:hAnsi="Verdana"/>
          <w:lang w:val="en-GB"/>
        </w:rPr>
        <w:t>need to develop methodologies</w:t>
      </w:r>
      <w:r w:rsidRPr="00815855">
        <w:rPr>
          <w:rFonts w:ascii="Verdana" w:hAnsi="Verdana"/>
          <w:lang w:val="en-GB"/>
        </w:rPr>
        <w:t xml:space="preserve"> mechanisms </w:t>
      </w:r>
      <w:r w:rsidR="00791A3E" w:rsidRPr="00815855">
        <w:rPr>
          <w:rFonts w:ascii="Verdana" w:hAnsi="Verdana"/>
          <w:lang w:val="en-GB"/>
        </w:rPr>
        <w:t>for monitoring indicators</w:t>
      </w:r>
      <w:r w:rsidR="007827C0" w:rsidRPr="00815855">
        <w:rPr>
          <w:rFonts w:ascii="Verdana" w:hAnsi="Verdana"/>
          <w:lang w:val="en-GB"/>
        </w:rPr>
        <w:t>;</w:t>
      </w:r>
      <w:r w:rsidRPr="00815855">
        <w:rPr>
          <w:rFonts w:ascii="Verdana" w:hAnsi="Verdana"/>
          <w:lang w:val="en-GB"/>
        </w:rPr>
        <w:t xml:space="preserve"> technical assistance for </w:t>
      </w:r>
      <w:r w:rsidR="007827C0" w:rsidRPr="00815855">
        <w:rPr>
          <w:rFonts w:ascii="Verdana" w:hAnsi="Verdana"/>
          <w:lang w:val="en-GB"/>
        </w:rPr>
        <w:t xml:space="preserve">compliance with </w:t>
      </w:r>
      <w:r w:rsidR="00D02D78" w:rsidRPr="00815855">
        <w:rPr>
          <w:rFonts w:ascii="Verdana" w:hAnsi="Verdana"/>
          <w:lang w:val="en-GB"/>
        </w:rPr>
        <w:t>international a</w:t>
      </w:r>
      <w:r w:rsidR="00DA2419" w:rsidRPr="00815855">
        <w:rPr>
          <w:rFonts w:ascii="Verdana" w:hAnsi="Verdana"/>
          <w:lang w:val="en-GB"/>
        </w:rPr>
        <w:t>greements</w:t>
      </w:r>
      <w:r w:rsidR="007827C0" w:rsidRPr="00815855">
        <w:rPr>
          <w:rFonts w:ascii="Verdana" w:hAnsi="Verdana"/>
          <w:lang w:val="en-GB"/>
        </w:rPr>
        <w:t xml:space="preserve">; </w:t>
      </w:r>
      <w:r w:rsidR="00DA2419" w:rsidRPr="00815855">
        <w:rPr>
          <w:rFonts w:ascii="Verdana" w:hAnsi="Verdana"/>
          <w:lang w:val="en-GB"/>
        </w:rPr>
        <w:t>training to SMEs</w:t>
      </w:r>
      <w:r w:rsidR="00D02D78" w:rsidRPr="00815855">
        <w:rPr>
          <w:rFonts w:ascii="Verdana" w:hAnsi="Verdana"/>
          <w:lang w:val="en-GB"/>
        </w:rPr>
        <w:t>;</w:t>
      </w:r>
    </w:p>
    <w:p w:rsidR="00F526CA" w:rsidRPr="00815855" w:rsidRDefault="00DA2419" w:rsidP="00E63EF3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Insufficient coordination</w:t>
      </w:r>
      <w:r w:rsidR="00F526CA" w:rsidRPr="00815855">
        <w:rPr>
          <w:rFonts w:ascii="Verdana" w:hAnsi="Verdana"/>
          <w:lang w:val="en-GB"/>
        </w:rPr>
        <w:t xml:space="preserve">, </w:t>
      </w:r>
      <w:r w:rsidRPr="00815855">
        <w:rPr>
          <w:rFonts w:ascii="Verdana" w:hAnsi="Verdana"/>
          <w:lang w:val="en-GB"/>
        </w:rPr>
        <w:t xml:space="preserve">despite </w:t>
      </w:r>
      <w:r w:rsidR="00F526CA" w:rsidRPr="00815855">
        <w:rPr>
          <w:rFonts w:ascii="Verdana" w:hAnsi="Verdana"/>
          <w:lang w:val="en-GB"/>
        </w:rPr>
        <w:t>the</w:t>
      </w:r>
      <w:r w:rsidRPr="00815855">
        <w:rPr>
          <w:rFonts w:ascii="Verdana" w:hAnsi="Verdana"/>
          <w:lang w:val="en-GB"/>
        </w:rPr>
        <w:t xml:space="preserve"> existence of </w:t>
      </w:r>
      <w:r w:rsidR="00D02D78" w:rsidRPr="00815855">
        <w:rPr>
          <w:rFonts w:ascii="Verdana" w:hAnsi="Verdana"/>
          <w:lang w:val="en-GB"/>
        </w:rPr>
        <w:t xml:space="preserve">government-wide SCP </w:t>
      </w:r>
      <w:r w:rsidR="00F526CA" w:rsidRPr="00815855">
        <w:rPr>
          <w:rFonts w:ascii="Verdana" w:hAnsi="Verdana"/>
          <w:lang w:val="en-GB"/>
        </w:rPr>
        <w:t xml:space="preserve">policy </w:t>
      </w:r>
      <w:proofErr w:type="spellStart"/>
      <w:r w:rsidRPr="00815855">
        <w:rPr>
          <w:rFonts w:ascii="Verdana" w:hAnsi="Verdana"/>
          <w:lang w:val="en-GB"/>
        </w:rPr>
        <w:t>instrument</w:t>
      </w:r>
      <w:r w:rsidR="00D02D78" w:rsidRPr="00815855">
        <w:rPr>
          <w:rFonts w:ascii="Verdana" w:hAnsi="Verdana"/>
          <w:lang w:val="en-GB"/>
        </w:rPr>
        <w:t>;</w:t>
      </w:r>
      <w:r w:rsidRPr="00815855">
        <w:rPr>
          <w:rFonts w:ascii="Verdana" w:hAnsi="Verdana"/>
          <w:lang w:val="en-GB"/>
        </w:rPr>
        <w:t>s</w:t>
      </w:r>
      <w:proofErr w:type="spellEnd"/>
      <w:r w:rsidR="00D02D78" w:rsidRPr="00815855">
        <w:rPr>
          <w:rFonts w:ascii="Verdana" w:hAnsi="Verdana"/>
          <w:lang w:val="en-GB"/>
        </w:rPr>
        <w:t>;</w:t>
      </w:r>
    </w:p>
    <w:p w:rsidR="00F526CA" w:rsidRPr="00815855" w:rsidRDefault="00BB4EA2" w:rsidP="00E63EF3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M</w:t>
      </w:r>
      <w:r w:rsidR="00F526CA" w:rsidRPr="00815855">
        <w:rPr>
          <w:rFonts w:ascii="Verdana" w:hAnsi="Verdana"/>
          <w:lang w:val="en-GB"/>
        </w:rPr>
        <w:t>anagement of limited resources is key</w:t>
      </w:r>
      <w:r w:rsidR="00DA2419" w:rsidRPr="00815855">
        <w:rPr>
          <w:rFonts w:ascii="Verdana" w:hAnsi="Verdana"/>
          <w:lang w:val="en-GB"/>
        </w:rPr>
        <w:t>;</w:t>
      </w:r>
      <w:r w:rsidR="00F526CA" w:rsidRPr="00815855">
        <w:rPr>
          <w:rFonts w:ascii="Verdana" w:hAnsi="Verdana"/>
          <w:lang w:val="en-GB"/>
        </w:rPr>
        <w:t xml:space="preserve"> </w:t>
      </w:r>
      <w:r w:rsidR="00DA2419" w:rsidRPr="00815855">
        <w:rPr>
          <w:rFonts w:ascii="Verdana" w:hAnsi="Verdana"/>
          <w:lang w:val="en-GB"/>
        </w:rPr>
        <w:t>avoid</w:t>
      </w:r>
      <w:r w:rsidR="007827C0" w:rsidRPr="00815855">
        <w:rPr>
          <w:rFonts w:ascii="Verdana" w:hAnsi="Verdana"/>
          <w:lang w:val="en-GB"/>
        </w:rPr>
        <w:t>ance of</w:t>
      </w:r>
      <w:r w:rsidR="00DA2419" w:rsidRPr="00815855">
        <w:rPr>
          <w:rFonts w:ascii="Verdana" w:hAnsi="Verdana"/>
          <w:lang w:val="en-GB"/>
        </w:rPr>
        <w:t xml:space="preserve"> duplication of efforts</w:t>
      </w:r>
      <w:r w:rsidR="007827C0" w:rsidRPr="00815855">
        <w:rPr>
          <w:rFonts w:ascii="Verdana" w:hAnsi="Verdana"/>
          <w:lang w:val="en-GB"/>
        </w:rPr>
        <w:t xml:space="preserve"> is imperative</w:t>
      </w:r>
      <w:r w:rsidR="00D02D78" w:rsidRPr="00815855">
        <w:rPr>
          <w:rFonts w:ascii="Verdana" w:hAnsi="Verdana"/>
          <w:lang w:val="en-GB"/>
        </w:rPr>
        <w:t>;</w:t>
      </w:r>
    </w:p>
    <w:p w:rsidR="00F526CA" w:rsidRPr="00815855" w:rsidRDefault="00F526CA" w:rsidP="00E63EF3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Need to avoid contradictions between national and international initiatives</w:t>
      </w:r>
      <w:r w:rsidR="00D02D78" w:rsidRPr="00815855">
        <w:rPr>
          <w:rFonts w:ascii="Verdana" w:hAnsi="Verdana"/>
          <w:lang w:val="en-GB"/>
        </w:rPr>
        <w:t>;</w:t>
      </w:r>
    </w:p>
    <w:p w:rsidR="00F526CA" w:rsidRPr="00815855" w:rsidRDefault="00D02D78" w:rsidP="00E63EF3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Lack of</w:t>
      </w:r>
      <w:r w:rsidR="00DA2419" w:rsidRPr="00815855">
        <w:rPr>
          <w:rFonts w:ascii="Verdana" w:hAnsi="Verdana"/>
          <w:lang w:val="en-GB"/>
        </w:rPr>
        <w:t xml:space="preserve"> updating</w:t>
      </w:r>
      <w:r w:rsidRPr="00815855">
        <w:rPr>
          <w:rFonts w:ascii="Verdana" w:hAnsi="Verdana"/>
          <w:lang w:val="en-GB"/>
        </w:rPr>
        <w:t xml:space="preserve"> of information</w:t>
      </w:r>
      <w:r w:rsidR="007827C0" w:rsidRPr="00815855">
        <w:rPr>
          <w:rFonts w:ascii="Verdana" w:hAnsi="Verdana"/>
          <w:lang w:val="en-GB"/>
        </w:rPr>
        <w:t>;</w:t>
      </w:r>
      <w:r w:rsidR="00F526CA" w:rsidRPr="00815855">
        <w:rPr>
          <w:rFonts w:ascii="Verdana" w:hAnsi="Verdana"/>
          <w:lang w:val="en-GB"/>
        </w:rPr>
        <w:t xml:space="preserve"> information is not shared</w:t>
      </w:r>
      <w:r w:rsidRPr="00815855">
        <w:rPr>
          <w:rFonts w:ascii="Verdana" w:hAnsi="Verdana"/>
          <w:lang w:val="en-GB"/>
        </w:rPr>
        <w:t xml:space="preserve"> between agencies</w:t>
      </w:r>
      <w:r w:rsidR="00F526CA" w:rsidRPr="00815855">
        <w:rPr>
          <w:rFonts w:ascii="Verdana" w:hAnsi="Verdana"/>
          <w:lang w:val="en-GB"/>
        </w:rPr>
        <w:t xml:space="preserve"> and </w:t>
      </w:r>
      <w:r w:rsidR="00DA2419" w:rsidRPr="00815855">
        <w:rPr>
          <w:rFonts w:ascii="Verdana" w:hAnsi="Verdana"/>
          <w:lang w:val="en-GB"/>
        </w:rPr>
        <w:t>a multi</w:t>
      </w:r>
      <w:r w:rsidR="007827C0" w:rsidRPr="00815855">
        <w:rPr>
          <w:rFonts w:ascii="Verdana" w:hAnsi="Verdana"/>
          <w:lang w:val="en-GB"/>
        </w:rPr>
        <w:t>-</w:t>
      </w:r>
      <w:proofErr w:type="spellStart"/>
      <w:r w:rsidR="00DA2419" w:rsidRPr="00815855">
        <w:rPr>
          <w:rFonts w:ascii="Verdana" w:hAnsi="Verdana"/>
          <w:lang w:val="en-GB"/>
        </w:rPr>
        <w:t>sector</w:t>
      </w:r>
      <w:r w:rsidRPr="00815855">
        <w:rPr>
          <w:rFonts w:ascii="Verdana" w:hAnsi="Verdana"/>
          <w:lang w:val="en-GB"/>
        </w:rPr>
        <w:t>al</w:t>
      </w:r>
      <w:proofErr w:type="spellEnd"/>
      <w:r w:rsidR="00DA2419"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>vision</w:t>
      </w:r>
      <w:r w:rsidR="00DA2419" w:rsidRPr="00815855">
        <w:rPr>
          <w:rFonts w:ascii="Verdana" w:hAnsi="Verdana"/>
          <w:lang w:val="en-GB"/>
        </w:rPr>
        <w:t xml:space="preserve"> is missing; inadequate funding</w:t>
      </w:r>
      <w:r w:rsidR="00F526CA" w:rsidRPr="00815855">
        <w:rPr>
          <w:rFonts w:ascii="Verdana" w:hAnsi="Verdana"/>
          <w:lang w:val="en-GB"/>
        </w:rPr>
        <w:t>.</w:t>
      </w:r>
    </w:p>
    <w:p w:rsidR="00F526CA" w:rsidRPr="00815855" w:rsidRDefault="00F526CA" w:rsidP="00E63EF3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 xml:space="preserve">What experience could </w:t>
      </w:r>
      <w:r w:rsidR="001741B6" w:rsidRPr="00815855">
        <w:rPr>
          <w:rFonts w:ascii="Verdana" w:hAnsi="Verdana"/>
          <w:lang w:val="en-GB"/>
        </w:rPr>
        <w:t xml:space="preserve">the country </w:t>
      </w:r>
      <w:r w:rsidRPr="00815855">
        <w:rPr>
          <w:rFonts w:ascii="Verdana" w:hAnsi="Verdana"/>
          <w:lang w:val="en-GB"/>
        </w:rPr>
        <w:t xml:space="preserve">contribute to </w:t>
      </w:r>
      <w:r w:rsidR="001741B6" w:rsidRPr="00815855">
        <w:rPr>
          <w:rFonts w:ascii="Verdana" w:hAnsi="Verdana"/>
          <w:lang w:val="en-GB"/>
        </w:rPr>
        <w:t>ILAC</w:t>
      </w:r>
      <w:r w:rsidRPr="00815855">
        <w:rPr>
          <w:rFonts w:ascii="Verdana" w:hAnsi="Verdana"/>
          <w:lang w:val="en-GB"/>
        </w:rPr>
        <w:t xml:space="preserve">'s future work on this </w:t>
      </w:r>
      <w:r w:rsidR="001741B6" w:rsidRPr="00815855">
        <w:rPr>
          <w:rFonts w:ascii="Verdana" w:hAnsi="Verdana"/>
          <w:lang w:val="en-GB"/>
        </w:rPr>
        <w:t>subject</w:t>
      </w:r>
      <w:r w:rsidRPr="00815855">
        <w:rPr>
          <w:rFonts w:ascii="Verdana" w:hAnsi="Verdana"/>
          <w:lang w:val="en-GB"/>
        </w:rPr>
        <w:t>?</w:t>
      </w:r>
    </w:p>
    <w:p w:rsidR="00F526CA" w:rsidRPr="00815855" w:rsidRDefault="001741B6" w:rsidP="00E63EF3">
      <w:pPr>
        <w:pStyle w:val="Prrafodelista"/>
        <w:numPr>
          <w:ilvl w:val="0"/>
          <w:numId w:val="8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Design of SCP policies</w:t>
      </w:r>
      <w:r w:rsidR="0024557F" w:rsidRPr="00815855">
        <w:rPr>
          <w:rFonts w:ascii="Verdana" w:hAnsi="Verdana"/>
          <w:lang w:val="en-GB"/>
        </w:rPr>
        <w:t>;</w:t>
      </w:r>
      <w:r w:rsidR="00F526CA" w:rsidRPr="00815855">
        <w:rPr>
          <w:rFonts w:ascii="Verdana" w:hAnsi="Verdana"/>
          <w:lang w:val="en-GB"/>
        </w:rPr>
        <w:t xml:space="preserve"> organization of Cleaner Production Award </w:t>
      </w:r>
      <w:r w:rsidRPr="00815855">
        <w:rPr>
          <w:rFonts w:ascii="Verdana" w:hAnsi="Verdana"/>
          <w:lang w:val="en-GB"/>
        </w:rPr>
        <w:t>processes</w:t>
      </w:r>
      <w:r w:rsidR="00F526CA" w:rsidRPr="00815855">
        <w:rPr>
          <w:rFonts w:ascii="Verdana" w:hAnsi="Verdana"/>
          <w:lang w:val="en-GB"/>
        </w:rPr>
        <w:t xml:space="preserve">; </w:t>
      </w:r>
      <w:r w:rsidRPr="00815855">
        <w:rPr>
          <w:rFonts w:ascii="Verdana" w:hAnsi="Verdana"/>
          <w:lang w:val="en-GB"/>
        </w:rPr>
        <w:t xml:space="preserve">establishment </w:t>
      </w:r>
      <w:r w:rsidR="00F526CA" w:rsidRPr="00815855">
        <w:rPr>
          <w:rFonts w:ascii="Verdana" w:hAnsi="Verdana"/>
          <w:lang w:val="en-GB"/>
        </w:rPr>
        <w:t xml:space="preserve">of </w:t>
      </w:r>
      <w:r w:rsidRPr="00815855">
        <w:rPr>
          <w:rFonts w:ascii="Verdana" w:hAnsi="Verdana"/>
          <w:lang w:val="en-GB"/>
        </w:rPr>
        <w:t xml:space="preserve">networks for </w:t>
      </w:r>
      <w:r w:rsidR="00F526CA" w:rsidRPr="00815855">
        <w:rPr>
          <w:rFonts w:ascii="Verdana" w:hAnsi="Verdana"/>
          <w:lang w:val="en-GB"/>
        </w:rPr>
        <w:t>Cleaner Production and Efficient Use of Resources</w:t>
      </w:r>
      <w:r w:rsidR="00D02D78" w:rsidRPr="00815855">
        <w:rPr>
          <w:rFonts w:ascii="Verdana" w:hAnsi="Verdana"/>
          <w:lang w:val="en-GB"/>
        </w:rPr>
        <w:t>;</w:t>
      </w:r>
    </w:p>
    <w:p w:rsidR="00F526CA" w:rsidRPr="00815855" w:rsidRDefault="00F526CA" w:rsidP="00E63EF3">
      <w:pPr>
        <w:pStyle w:val="Prrafodelista"/>
        <w:numPr>
          <w:ilvl w:val="0"/>
          <w:numId w:val="8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Use of satellit</w:t>
      </w:r>
      <w:r w:rsidR="001741B6" w:rsidRPr="00815855">
        <w:rPr>
          <w:rFonts w:ascii="Verdana" w:hAnsi="Verdana"/>
          <w:lang w:val="en-GB"/>
        </w:rPr>
        <w:t>e imagery for monitoring indicators</w:t>
      </w:r>
      <w:r w:rsidR="00D02D78" w:rsidRPr="00815855">
        <w:rPr>
          <w:rFonts w:ascii="Verdana" w:hAnsi="Verdana"/>
          <w:lang w:val="en-GB"/>
        </w:rPr>
        <w:t>;</w:t>
      </w:r>
    </w:p>
    <w:p w:rsidR="001741B6" w:rsidRPr="00815855" w:rsidRDefault="001741B6" w:rsidP="00E63EF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Verdana" w:hAnsi="Verdana" w:cs="Franklin Gothic Demi Cond"/>
          <w:lang w:val="en-GB"/>
        </w:rPr>
      </w:pPr>
      <w:r w:rsidRPr="00815855">
        <w:rPr>
          <w:rFonts w:ascii="Verdana" w:hAnsi="Verdana"/>
          <w:lang w:val="en-GB"/>
        </w:rPr>
        <w:t xml:space="preserve">The </w:t>
      </w:r>
      <w:r w:rsidR="00F526CA" w:rsidRPr="00815855">
        <w:rPr>
          <w:rFonts w:ascii="Verdana" w:hAnsi="Verdana"/>
          <w:lang w:val="en-GB"/>
        </w:rPr>
        <w:t>National Environmental Information System as a</w:t>
      </w:r>
      <w:r w:rsidRPr="00815855">
        <w:rPr>
          <w:rFonts w:ascii="Verdana" w:hAnsi="Verdana"/>
          <w:lang w:val="en-GB"/>
        </w:rPr>
        <w:t xml:space="preserve"> decentralized environmental management </w:t>
      </w:r>
      <w:r w:rsidR="00F526CA" w:rsidRPr="00815855">
        <w:rPr>
          <w:rFonts w:ascii="Verdana" w:hAnsi="Verdana"/>
          <w:lang w:val="en-GB"/>
        </w:rPr>
        <w:t>tool</w:t>
      </w:r>
      <w:r w:rsidRPr="00815855">
        <w:rPr>
          <w:rFonts w:ascii="Verdana" w:hAnsi="Verdana"/>
          <w:lang w:val="en-GB"/>
        </w:rPr>
        <w:t xml:space="preserve">; pollutant release and transfer register </w:t>
      </w:r>
      <w:r w:rsidR="00F526CA" w:rsidRPr="00815855">
        <w:rPr>
          <w:rFonts w:ascii="Verdana" w:hAnsi="Verdana"/>
          <w:lang w:val="en-GB"/>
        </w:rPr>
        <w:t>(PRTR</w:t>
      </w:r>
      <w:r w:rsidR="00E23000" w:rsidRPr="00815855">
        <w:rPr>
          <w:rFonts w:ascii="Verdana" w:hAnsi="Verdana"/>
          <w:lang w:val="en-GB"/>
        </w:rPr>
        <w:t xml:space="preserve">); adoption of </w:t>
      </w:r>
      <w:r w:rsidR="00D02D78" w:rsidRPr="00815855">
        <w:rPr>
          <w:rFonts w:ascii="Verdana" w:hAnsi="Verdana"/>
          <w:lang w:val="en-GB"/>
        </w:rPr>
        <w:t>Organisation for Economic Co-operation and Development (</w:t>
      </w:r>
      <w:r w:rsidR="00E23000" w:rsidRPr="00815855">
        <w:rPr>
          <w:rFonts w:ascii="Verdana" w:hAnsi="Verdana"/>
          <w:lang w:val="en-GB"/>
        </w:rPr>
        <w:t>OECD</w:t>
      </w:r>
      <w:r w:rsidR="00D02D78" w:rsidRPr="00815855">
        <w:rPr>
          <w:rFonts w:ascii="Verdana" w:hAnsi="Verdana"/>
          <w:lang w:val="en-GB"/>
        </w:rPr>
        <w:t>)</w:t>
      </w:r>
      <w:r w:rsidR="00E23000" w:rsidRPr="00815855">
        <w:rPr>
          <w:rFonts w:ascii="Verdana" w:hAnsi="Verdana"/>
          <w:lang w:val="en-GB"/>
        </w:rPr>
        <w:t xml:space="preserve"> indicators</w:t>
      </w:r>
      <w:r w:rsidR="00F526CA" w:rsidRPr="00815855">
        <w:rPr>
          <w:rFonts w:ascii="Verdana" w:hAnsi="Verdana"/>
          <w:lang w:val="en-GB"/>
        </w:rPr>
        <w:t xml:space="preserve">, </w:t>
      </w:r>
      <w:proofErr w:type="spellStart"/>
      <w:r w:rsidR="0024557F" w:rsidRPr="00815855">
        <w:rPr>
          <w:rFonts w:ascii="Verdana" w:hAnsi="Verdana"/>
          <w:lang w:val="en-GB"/>
        </w:rPr>
        <w:t>sectoral</w:t>
      </w:r>
      <w:proofErr w:type="spellEnd"/>
      <w:r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 xml:space="preserve">indicators for </w:t>
      </w:r>
      <w:r w:rsidRPr="00815855">
        <w:rPr>
          <w:rFonts w:ascii="Verdana" w:hAnsi="Verdana"/>
          <w:lang w:val="en-GB"/>
        </w:rPr>
        <w:t>agriculture</w:t>
      </w:r>
      <w:r w:rsidR="00F526CA" w:rsidRPr="00815855">
        <w:rPr>
          <w:rFonts w:ascii="Verdana" w:hAnsi="Verdana"/>
          <w:lang w:val="en-GB"/>
        </w:rPr>
        <w:t xml:space="preserve"> and forestry</w:t>
      </w:r>
      <w:r w:rsidRPr="00815855">
        <w:rPr>
          <w:rFonts w:ascii="Verdana" w:hAnsi="Verdana"/>
          <w:lang w:val="en-GB"/>
        </w:rPr>
        <w:t xml:space="preserve">. </w:t>
      </w:r>
    </w:p>
    <w:p w:rsidR="00F526CA" w:rsidRPr="00815855" w:rsidRDefault="00F526CA" w:rsidP="00E63EF3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Recommendation</w:t>
      </w:r>
      <w:r w:rsidR="00D02D78" w:rsidRPr="00815855">
        <w:rPr>
          <w:rFonts w:ascii="Verdana" w:hAnsi="Verdana"/>
          <w:lang w:val="en-GB"/>
        </w:rPr>
        <w:t>s</w:t>
      </w:r>
      <w:r w:rsidR="00C85AC6" w:rsidRPr="00815855">
        <w:rPr>
          <w:rFonts w:ascii="Verdana" w:hAnsi="Verdana"/>
          <w:lang w:val="en-GB"/>
        </w:rPr>
        <w:t xml:space="preserve"> </w:t>
      </w:r>
      <w:r w:rsidR="00D02D78" w:rsidRPr="00815855">
        <w:rPr>
          <w:rFonts w:ascii="Verdana" w:hAnsi="Verdana"/>
          <w:lang w:val="en-GB"/>
        </w:rPr>
        <w:t>for</w:t>
      </w:r>
      <w:r w:rsidRPr="00815855">
        <w:rPr>
          <w:rFonts w:ascii="Verdana" w:hAnsi="Verdana"/>
          <w:lang w:val="en-GB"/>
        </w:rPr>
        <w:t xml:space="preserve"> regional priority indicators that </w:t>
      </w:r>
      <w:r w:rsidR="00D02D78" w:rsidRPr="00815855">
        <w:rPr>
          <w:rFonts w:ascii="Verdana" w:hAnsi="Verdana"/>
          <w:lang w:val="en-GB"/>
        </w:rPr>
        <w:t>could</w:t>
      </w:r>
      <w:r w:rsidRPr="00815855">
        <w:rPr>
          <w:rFonts w:ascii="Verdana" w:hAnsi="Verdana"/>
          <w:lang w:val="en-GB"/>
        </w:rPr>
        <w:t xml:space="preserve"> be </w:t>
      </w:r>
      <w:r w:rsidR="00C85AC6" w:rsidRPr="00815855">
        <w:rPr>
          <w:rFonts w:ascii="Verdana" w:hAnsi="Verdana"/>
          <w:lang w:val="en-GB"/>
        </w:rPr>
        <w:t xml:space="preserve">included </w:t>
      </w:r>
      <w:r w:rsidRPr="00815855">
        <w:rPr>
          <w:rFonts w:ascii="Verdana" w:hAnsi="Verdana"/>
          <w:lang w:val="en-GB"/>
        </w:rPr>
        <w:t>in ILAC</w:t>
      </w:r>
    </w:p>
    <w:p w:rsidR="00F526CA" w:rsidRPr="00815855" w:rsidRDefault="00F526CA" w:rsidP="00E63EF3">
      <w:pPr>
        <w:pStyle w:val="Prrafodelista"/>
        <w:numPr>
          <w:ilvl w:val="0"/>
          <w:numId w:val="8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 xml:space="preserve">OECD Indicators and </w:t>
      </w:r>
      <w:r w:rsidR="00C85AC6" w:rsidRPr="00815855">
        <w:rPr>
          <w:rFonts w:ascii="Verdana" w:hAnsi="Verdana"/>
          <w:lang w:val="en-GB"/>
        </w:rPr>
        <w:t xml:space="preserve">those </w:t>
      </w:r>
      <w:r w:rsidRPr="00815855">
        <w:rPr>
          <w:rFonts w:ascii="Verdana" w:hAnsi="Verdana"/>
          <w:lang w:val="en-GB"/>
        </w:rPr>
        <w:t>related to PRTR</w:t>
      </w:r>
      <w:r w:rsidR="004B3357" w:rsidRPr="00815855">
        <w:rPr>
          <w:rFonts w:ascii="Verdana" w:hAnsi="Verdana"/>
          <w:lang w:val="en-GB"/>
        </w:rPr>
        <w:t>;</w:t>
      </w:r>
    </w:p>
    <w:p w:rsidR="004B3357" w:rsidRPr="00815855" w:rsidRDefault="004B3357" w:rsidP="00E63EF3">
      <w:pPr>
        <w:pStyle w:val="Prrafodelista"/>
        <w:numPr>
          <w:ilvl w:val="0"/>
          <w:numId w:val="8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 xml:space="preserve">A limited number of indicators covering different types of environmental-economic links (stocks, flows, efficiency, </w:t>
      </w:r>
      <w:proofErr w:type="spellStart"/>
      <w:r w:rsidRPr="00815855">
        <w:rPr>
          <w:rFonts w:ascii="Verdana" w:hAnsi="Verdana"/>
          <w:lang w:val="en-GB"/>
        </w:rPr>
        <w:t>footprinting</w:t>
      </w:r>
      <w:proofErr w:type="spellEnd"/>
      <w:r w:rsidRPr="00815855">
        <w:rPr>
          <w:rFonts w:ascii="Verdana" w:hAnsi="Verdana"/>
          <w:lang w:val="en-GB"/>
        </w:rPr>
        <w:t>), in line with regional policy priorities and appropriate for different groups of countries.</w:t>
      </w:r>
    </w:p>
    <w:p w:rsidR="00F526CA" w:rsidRPr="00815855" w:rsidRDefault="00F526CA" w:rsidP="00E63EF3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 xml:space="preserve">Recommendations </w:t>
      </w:r>
      <w:r w:rsidR="0024557F" w:rsidRPr="00815855">
        <w:rPr>
          <w:rFonts w:ascii="Verdana" w:hAnsi="Verdana"/>
          <w:lang w:val="en-GB"/>
        </w:rPr>
        <w:t>for</w:t>
      </w:r>
      <w:r w:rsidRPr="00815855">
        <w:rPr>
          <w:rFonts w:ascii="Verdana" w:hAnsi="Verdana"/>
          <w:lang w:val="en-GB"/>
        </w:rPr>
        <w:t xml:space="preserve"> future </w:t>
      </w:r>
      <w:r w:rsidR="00C85AC6" w:rsidRPr="00815855">
        <w:rPr>
          <w:rFonts w:ascii="Verdana" w:hAnsi="Verdana"/>
          <w:lang w:val="en-GB"/>
        </w:rPr>
        <w:t xml:space="preserve">ILAC </w:t>
      </w:r>
      <w:r w:rsidRPr="00815855">
        <w:rPr>
          <w:rFonts w:ascii="Verdana" w:hAnsi="Verdana"/>
          <w:lang w:val="en-GB"/>
        </w:rPr>
        <w:t xml:space="preserve">activities </w:t>
      </w:r>
    </w:p>
    <w:p w:rsidR="00F526CA" w:rsidRPr="00815855" w:rsidRDefault="0024557F" w:rsidP="00E63EF3">
      <w:pPr>
        <w:pStyle w:val="Prrafodelista"/>
        <w:numPr>
          <w:ilvl w:val="0"/>
          <w:numId w:val="7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Implementation</w:t>
      </w:r>
      <w:r w:rsidR="00F526CA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of</w:t>
      </w:r>
      <w:r w:rsidR="00F526CA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 xml:space="preserve">a </w:t>
      </w:r>
      <w:r w:rsidR="00F526CA" w:rsidRPr="00815855">
        <w:rPr>
          <w:rFonts w:ascii="Verdana" w:hAnsi="Verdana"/>
          <w:lang w:val="en-GB"/>
        </w:rPr>
        <w:t>work</w:t>
      </w:r>
      <w:r w:rsidR="00D02D78" w:rsidRPr="00815855">
        <w:rPr>
          <w:rFonts w:ascii="Verdana" w:hAnsi="Verdana"/>
          <w:lang w:val="en-GB"/>
        </w:rPr>
        <w:t>ing</w:t>
      </w:r>
      <w:r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 xml:space="preserve">group </w:t>
      </w:r>
      <w:r w:rsidR="00D02D78" w:rsidRPr="00815855">
        <w:rPr>
          <w:rFonts w:ascii="Verdana" w:hAnsi="Verdana"/>
          <w:lang w:val="en-GB"/>
        </w:rPr>
        <w:t>to</w:t>
      </w:r>
      <w:r w:rsidRPr="00815855">
        <w:rPr>
          <w:rFonts w:ascii="Verdana" w:hAnsi="Verdana"/>
          <w:lang w:val="en-GB"/>
        </w:rPr>
        <w:t xml:space="preserve"> review </w:t>
      </w:r>
      <w:r w:rsidR="00F526CA" w:rsidRPr="00815855">
        <w:rPr>
          <w:rFonts w:ascii="Verdana" w:hAnsi="Verdana"/>
          <w:lang w:val="en-GB"/>
        </w:rPr>
        <w:t xml:space="preserve">the </w:t>
      </w:r>
      <w:r w:rsidR="00D02D78" w:rsidRPr="00815855">
        <w:rPr>
          <w:rFonts w:ascii="Verdana" w:hAnsi="Verdana"/>
          <w:lang w:val="en-GB"/>
        </w:rPr>
        <w:t xml:space="preserve">ILAC </w:t>
      </w:r>
      <w:r w:rsidR="00F526CA" w:rsidRPr="00815855">
        <w:rPr>
          <w:rFonts w:ascii="Verdana" w:hAnsi="Verdana"/>
          <w:lang w:val="en-GB"/>
        </w:rPr>
        <w:t xml:space="preserve">indicators </w:t>
      </w:r>
      <w:r w:rsidR="004B3357" w:rsidRPr="00815855">
        <w:rPr>
          <w:rFonts w:ascii="Verdana" w:hAnsi="Verdana"/>
          <w:lang w:val="en-GB"/>
        </w:rPr>
        <w:t>on</w:t>
      </w:r>
      <w:r w:rsidR="00D02D78" w:rsidRPr="00815855">
        <w:rPr>
          <w:rFonts w:ascii="Verdana" w:hAnsi="Verdana"/>
          <w:lang w:val="en-GB"/>
        </w:rPr>
        <w:t xml:space="preserve"> SCP </w:t>
      </w:r>
      <w:r w:rsidR="00F526CA" w:rsidRPr="00815855">
        <w:rPr>
          <w:rFonts w:ascii="Verdana" w:hAnsi="Verdana"/>
          <w:lang w:val="en-GB"/>
        </w:rPr>
        <w:t xml:space="preserve">and define </w:t>
      </w:r>
      <w:r w:rsidR="00D02D78" w:rsidRPr="00815855">
        <w:rPr>
          <w:rFonts w:ascii="Verdana" w:hAnsi="Verdana"/>
          <w:lang w:val="en-GB"/>
        </w:rPr>
        <w:t>an approach to monitor them at the regional level;</w:t>
      </w:r>
    </w:p>
    <w:p w:rsidR="00F526CA" w:rsidRPr="00815855" w:rsidRDefault="00C85AC6" w:rsidP="00E63EF3">
      <w:pPr>
        <w:pStyle w:val="Prrafodelista"/>
        <w:numPr>
          <w:ilvl w:val="0"/>
          <w:numId w:val="7"/>
        </w:numPr>
        <w:spacing w:after="120" w:line="240" w:lineRule="auto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Invite</w:t>
      </w:r>
      <w:r w:rsidR="00D02D78" w:rsidRPr="00815855">
        <w:rPr>
          <w:rFonts w:ascii="Verdana" w:hAnsi="Verdana"/>
          <w:lang w:val="en-GB"/>
        </w:rPr>
        <w:t xml:space="preserve"> the United Nations Industrial Development Organization (</w:t>
      </w:r>
      <w:r w:rsidR="00F526CA" w:rsidRPr="00815855">
        <w:rPr>
          <w:rFonts w:ascii="Verdana" w:hAnsi="Verdana"/>
          <w:lang w:val="en-GB"/>
        </w:rPr>
        <w:t>UNIDO</w:t>
      </w:r>
      <w:r w:rsidR="00D02D78" w:rsidRPr="00815855">
        <w:rPr>
          <w:rFonts w:ascii="Verdana" w:hAnsi="Verdana"/>
          <w:lang w:val="en-GB"/>
        </w:rPr>
        <w:t>)</w:t>
      </w:r>
      <w:r w:rsidR="00F526CA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 xml:space="preserve">to participate </w:t>
      </w:r>
      <w:r w:rsidR="00D02D78" w:rsidRPr="00815855">
        <w:rPr>
          <w:rFonts w:ascii="Verdana" w:hAnsi="Verdana"/>
          <w:lang w:val="en-GB"/>
        </w:rPr>
        <w:t>in the Working Group on Indicators in an advisory role on this theme.</w:t>
      </w:r>
    </w:p>
    <w:p w:rsidR="00F526CA" w:rsidRPr="00815855" w:rsidRDefault="00C85AC6" w:rsidP="007645D5">
      <w:pPr>
        <w:autoSpaceDE w:val="0"/>
        <w:autoSpaceDN w:val="0"/>
        <w:adjustRightInd w:val="0"/>
        <w:spacing w:after="120" w:line="240" w:lineRule="auto"/>
        <w:rPr>
          <w:rFonts w:ascii="Verdana" w:hAnsi="Verdana"/>
          <w:u w:val="single"/>
          <w:lang w:val="en-GB"/>
        </w:rPr>
      </w:pPr>
      <w:r w:rsidRPr="00815855">
        <w:rPr>
          <w:rFonts w:ascii="Verdana" w:hAnsi="Verdana"/>
          <w:u w:val="single"/>
          <w:lang w:val="en-GB"/>
        </w:rPr>
        <w:t>D</w:t>
      </w:r>
      <w:r w:rsidR="00F526CA" w:rsidRPr="00815855">
        <w:rPr>
          <w:rFonts w:ascii="Verdana" w:hAnsi="Verdana"/>
          <w:u w:val="single"/>
          <w:lang w:val="en-GB"/>
        </w:rPr>
        <w:t>iscussion:</w:t>
      </w:r>
    </w:p>
    <w:p w:rsidR="00F526CA" w:rsidRPr="00815855" w:rsidRDefault="006409A2" w:rsidP="00E63EF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Since SCP and green economy indicators measure relationships between environment and economy,</w:t>
      </w:r>
      <w:r w:rsidR="00C85AC6"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>the</w:t>
      </w:r>
      <w:r w:rsidRPr="00815855">
        <w:rPr>
          <w:rFonts w:ascii="Verdana" w:hAnsi="Verdana"/>
          <w:lang w:val="en-GB"/>
        </w:rPr>
        <w:t xml:space="preserve"> discussion focused on indicators that can be</w:t>
      </w:r>
      <w:r w:rsidR="00F526CA" w:rsidRPr="00815855">
        <w:rPr>
          <w:rFonts w:ascii="Verdana" w:hAnsi="Verdana"/>
          <w:lang w:val="en-GB"/>
        </w:rPr>
        <w:t xml:space="preserve"> communicat</w:t>
      </w:r>
      <w:r w:rsidRPr="00815855">
        <w:rPr>
          <w:rFonts w:ascii="Verdana" w:hAnsi="Verdana"/>
          <w:lang w:val="en-GB"/>
        </w:rPr>
        <w:t>ed</w:t>
      </w:r>
      <w:r w:rsidR="00F526CA" w:rsidRPr="00815855">
        <w:rPr>
          <w:rFonts w:ascii="Verdana" w:hAnsi="Verdana"/>
          <w:lang w:val="en-GB"/>
        </w:rPr>
        <w:t xml:space="preserve"> and underst</w:t>
      </w:r>
      <w:r w:rsidRPr="00815855">
        <w:rPr>
          <w:rFonts w:ascii="Verdana" w:hAnsi="Verdana"/>
          <w:lang w:val="en-GB"/>
        </w:rPr>
        <w:t>ood</w:t>
      </w:r>
      <w:r w:rsidR="00F526CA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by</w:t>
      </w:r>
      <w:r w:rsidR="00C85AC6"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>professionals and institut</w:t>
      </w:r>
      <w:r w:rsidR="00C85AC6" w:rsidRPr="00815855">
        <w:rPr>
          <w:rFonts w:ascii="Verdana" w:hAnsi="Verdana"/>
          <w:lang w:val="en-GB"/>
        </w:rPr>
        <w:t>ions in both sectors</w:t>
      </w:r>
      <w:r w:rsidRPr="00815855">
        <w:rPr>
          <w:rFonts w:ascii="Verdana" w:hAnsi="Verdana"/>
          <w:lang w:val="en-GB"/>
        </w:rPr>
        <w:t>, and</w:t>
      </w:r>
      <w:r w:rsidR="0024557F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effectively guide</w:t>
      </w:r>
      <w:r w:rsidR="0019671F" w:rsidRPr="00815855">
        <w:rPr>
          <w:rFonts w:ascii="Verdana" w:hAnsi="Verdana"/>
          <w:lang w:val="en-GB"/>
        </w:rPr>
        <w:t xml:space="preserve"> </w:t>
      </w:r>
      <w:r w:rsidR="00C85AC6" w:rsidRPr="00815855">
        <w:rPr>
          <w:rFonts w:ascii="Verdana" w:hAnsi="Verdana"/>
          <w:lang w:val="en-GB"/>
        </w:rPr>
        <w:t>policy</w:t>
      </w:r>
      <w:r w:rsidRPr="00815855">
        <w:rPr>
          <w:rFonts w:ascii="Verdana" w:hAnsi="Verdana"/>
          <w:lang w:val="en-GB"/>
        </w:rPr>
        <w:t xml:space="preserve"> </w:t>
      </w:r>
      <w:r w:rsidR="00C85AC6" w:rsidRPr="00815855">
        <w:rPr>
          <w:rFonts w:ascii="Verdana" w:hAnsi="Verdana"/>
          <w:lang w:val="en-GB"/>
        </w:rPr>
        <w:t>making</w:t>
      </w:r>
      <w:r w:rsidR="00F526CA" w:rsidRPr="00815855">
        <w:rPr>
          <w:rFonts w:ascii="Verdana" w:hAnsi="Verdana"/>
          <w:lang w:val="en-GB"/>
        </w:rPr>
        <w:t xml:space="preserve">. </w:t>
      </w:r>
      <w:r w:rsidRPr="00815855">
        <w:rPr>
          <w:rFonts w:ascii="Verdana" w:hAnsi="Verdana"/>
          <w:lang w:val="en-GB"/>
        </w:rPr>
        <w:t xml:space="preserve">Understanding </w:t>
      </w:r>
      <w:r w:rsidR="00C85AC6" w:rsidRPr="00815855">
        <w:rPr>
          <w:rFonts w:ascii="Verdana" w:hAnsi="Verdana"/>
          <w:lang w:val="en-GB"/>
        </w:rPr>
        <w:t xml:space="preserve">the </w:t>
      </w:r>
      <w:r w:rsidR="0024557F" w:rsidRPr="00815855">
        <w:rPr>
          <w:rFonts w:ascii="Verdana" w:hAnsi="Verdana"/>
          <w:lang w:val="en-GB"/>
        </w:rPr>
        <w:t>var</w:t>
      </w:r>
      <w:r w:rsidRPr="00815855">
        <w:rPr>
          <w:rFonts w:ascii="Verdana" w:hAnsi="Verdana"/>
          <w:lang w:val="en-GB"/>
        </w:rPr>
        <w:t>ying</w:t>
      </w:r>
      <w:r w:rsidR="0024557F"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 xml:space="preserve">levels of </w:t>
      </w:r>
      <w:r w:rsidRPr="00815855">
        <w:rPr>
          <w:rFonts w:ascii="Verdana" w:hAnsi="Verdana"/>
          <w:lang w:val="en-GB"/>
        </w:rPr>
        <w:t xml:space="preserve">statistical </w:t>
      </w:r>
      <w:r w:rsidR="00F526CA" w:rsidRPr="00815855">
        <w:rPr>
          <w:rFonts w:ascii="Verdana" w:hAnsi="Verdana"/>
          <w:lang w:val="en-GB"/>
        </w:rPr>
        <w:t xml:space="preserve">development in the region and </w:t>
      </w:r>
      <w:r w:rsidRPr="00815855">
        <w:rPr>
          <w:rFonts w:ascii="Verdana" w:hAnsi="Verdana"/>
          <w:lang w:val="en-GB"/>
        </w:rPr>
        <w:t xml:space="preserve">availability of </w:t>
      </w:r>
      <w:r w:rsidR="00F526CA" w:rsidRPr="00815855">
        <w:rPr>
          <w:rFonts w:ascii="Verdana" w:hAnsi="Verdana"/>
          <w:lang w:val="en-GB"/>
        </w:rPr>
        <w:t xml:space="preserve">financial </w:t>
      </w:r>
      <w:r w:rsidRPr="00815855">
        <w:rPr>
          <w:rFonts w:ascii="Verdana" w:hAnsi="Verdana"/>
          <w:lang w:val="en-GB"/>
        </w:rPr>
        <w:t>resources</w:t>
      </w:r>
      <w:r w:rsidR="00C85AC6"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 xml:space="preserve">is </w:t>
      </w:r>
      <w:r w:rsidRPr="00815855">
        <w:rPr>
          <w:rFonts w:ascii="Verdana" w:hAnsi="Verdana"/>
          <w:lang w:val="en-GB"/>
        </w:rPr>
        <w:t>important in</w:t>
      </w:r>
      <w:r w:rsidR="0019671F"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>select</w:t>
      </w:r>
      <w:r w:rsidR="0024557F" w:rsidRPr="00815855">
        <w:rPr>
          <w:rFonts w:ascii="Verdana" w:hAnsi="Verdana"/>
          <w:lang w:val="en-GB"/>
        </w:rPr>
        <w:t>ing</w:t>
      </w:r>
      <w:r w:rsidR="00F526CA" w:rsidRPr="00815855">
        <w:rPr>
          <w:rFonts w:ascii="Verdana" w:hAnsi="Verdana"/>
          <w:lang w:val="en-GB"/>
        </w:rPr>
        <w:t xml:space="preserve"> appropriate</w:t>
      </w:r>
      <w:r w:rsidRPr="00815855">
        <w:rPr>
          <w:rFonts w:ascii="Verdana" w:hAnsi="Verdana"/>
          <w:lang w:val="en-GB"/>
        </w:rPr>
        <w:t xml:space="preserve"> regional</w:t>
      </w:r>
      <w:r w:rsidR="00F526CA" w:rsidRPr="00815855">
        <w:rPr>
          <w:rFonts w:ascii="Verdana" w:hAnsi="Verdana"/>
          <w:lang w:val="en-GB"/>
        </w:rPr>
        <w:t xml:space="preserve"> indicators.</w:t>
      </w:r>
    </w:p>
    <w:p w:rsidR="00F526CA" w:rsidRPr="00815855" w:rsidRDefault="006409A2" w:rsidP="00E63EF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lastRenderedPageBreak/>
        <w:t>T</w:t>
      </w:r>
      <w:r w:rsidR="00F526CA" w:rsidRPr="00815855">
        <w:rPr>
          <w:rFonts w:ascii="Verdana" w:hAnsi="Verdana"/>
          <w:lang w:val="en-GB"/>
        </w:rPr>
        <w:t xml:space="preserve">he importance of </w:t>
      </w:r>
      <w:r w:rsidR="00C85AC6" w:rsidRPr="00815855">
        <w:rPr>
          <w:rFonts w:ascii="Verdana" w:hAnsi="Verdana"/>
          <w:lang w:val="en-GB"/>
        </w:rPr>
        <w:t xml:space="preserve">having </w:t>
      </w:r>
      <w:r w:rsidRPr="00815855">
        <w:rPr>
          <w:rFonts w:ascii="Verdana" w:hAnsi="Verdana"/>
          <w:lang w:val="en-GB"/>
        </w:rPr>
        <w:t xml:space="preserve">statistically sound methodologies and published </w:t>
      </w:r>
      <w:r w:rsidR="00F526CA" w:rsidRPr="00815855">
        <w:rPr>
          <w:rFonts w:ascii="Verdana" w:hAnsi="Verdana"/>
          <w:lang w:val="en-GB"/>
        </w:rPr>
        <w:t xml:space="preserve">metadata </w:t>
      </w:r>
      <w:r w:rsidR="00C85AC6" w:rsidRPr="00815855">
        <w:rPr>
          <w:rFonts w:ascii="Verdana" w:hAnsi="Verdana"/>
          <w:lang w:val="en-GB"/>
        </w:rPr>
        <w:t>was pointed out</w:t>
      </w:r>
      <w:r w:rsidR="00046495" w:rsidRPr="00815855">
        <w:rPr>
          <w:rFonts w:ascii="Verdana" w:hAnsi="Verdana"/>
          <w:lang w:val="en-GB"/>
        </w:rPr>
        <w:t>,</w:t>
      </w:r>
      <w:r w:rsidR="00C85AC6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with the possibility to link with</w:t>
      </w:r>
      <w:r w:rsidR="00046495" w:rsidRPr="00815855">
        <w:rPr>
          <w:rFonts w:ascii="Verdana" w:hAnsi="Verdana"/>
          <w:lang w:val="en-GB"/>
        </w:rPr>
        <w:t xml:space="preserve"> </w:t>
      </w:r>
      <w:r w:rsidR="004B3357" w:rsidRPr="00815855">
        <w:rPr>
          <w:rFonts w:ascii="Verdana" w:hAnsi="Verdana"/>
          <w:lang w:val="en-GB"/>
        </w:rPr>
        <w:t>approaches</w:t>
      </w:r>
      <w:r w:rsidR="00F526CA" w:rsidRPr="00815855">
        <w:rPr>
          <w:rFonts w:ascii="Verdana" w:hAnsi="Verdana"/>
          <w:lang w:val="en-GB"/>
        </w:rPr>
        <w:t xml:space="preserve"> </w:t>
      </w:r>
      <w:r w:rsidR="00C85AC6" w:rsidRPr="00815855">
        <w:rPr>
          <w:rFonts w:ascii="Verdana" w:hAnsi="Verdana"/>
          <w:lang w:val="en-GB"/>
        </w:rPr>
        <w:t>such as SEEA</w:t>
      </w:r>
      <w:r w:rsidR="00B873EE" w:rsidRPr="00815855">
        <w:rPr>
          <w:rFonts w:ascii="Verdana" w:hAnsi="Verdana"/>
          <w:lang w:val="en-GB"/>
        </w:rPr>
        <w:t>, heritage accounting and decoupling analysis</w:t>
      </w:r>
      <w:r w:rsidR="00F526CA" w:rsidRPr="00815855">
        <w:rPr>
          <w:rFonts w:ascii="Verdana" w:hAnsi="Verdana"/>
          <w:lang w:val="en-GB"/>
        </w:rPr>
        <w:t xml:space="preserve">. It was suggested </w:t>
      </w:r>
      <w:r w:rsidR="00C85AC6" w:rsidRPr="00815855">
        <w:rPr>
          <w:rFonts w:ascii="Verdana" w:hAnsi="Verdana"/>
          <w:lang w:val="en-GB"/>
        </w:rPr>
        <w:t xml:space="preserve">that </w:t>
      </w:r>
      <w:r w:rsidR="00F526CA" w:rsidRPr="00815855">
        <w:rPr>
          <w:rFonts w:ascii="Verdana" w:hAnsi="Verdana"/>
          <w:lang w:val="en-GB"/>
        </w:rPr>
        <w:t xml:space="preserve">the information available at the national level </w:t>
      </w:r>
      <w:r w:rsidR="00046495" w:rsidRPr="00815855">
        <w:rPr>
          <w:rFonts w:ascii="Verdana" w:hAnsi="Verdana"/>
          <w:lang w:val="en-GB"/>
        </w:rPr>
        <w:t xml:space="preserve">should be identified in order </w:t>
      </w:r>
      <w:r w:rsidR="00F526CA" w:rsidRPr="00815855">
        <w:rPr>
          <w:rFonts w:ascii="Verdana" w:hAnsi="Verdana"/>
          <w:lang w:val="en-GB"/>
        </w:rPr>
        <w:t xml:space="preserve">to verify the feasibility of calculating </w:t>
      </w:r>
      <w:r w:rsidRPr="00815855">
        <w:rPr>
          <w:rFonts w:ascii="Verdana" w:hAnsi="Verdana"/>
          <w:lang w:val="en-GB"/>
        </w:rPr>
        <w:t xml:space="preserve">any </w:t>
      </w:r>
      <w:r w:rsidR="00F526CA" w:rsidRPr="00815855">
        <w:rPr>
          <w:rFonts w:ascii="Verdana" w:hAnsi="Verdana"/>
          <w:lang w:val="en-GB"/>
        </w:rPr>
        <w:t xml:space="preserve">indicators </w:t>
      </w:r>
      <w:r w:rsidR="00C85AC6" w:rsidRPr="00815855">
        <w:rPr>
          <w:rFonts w:ascii="Verdana" w:hAnsi="Verdana"/>
          <w:lang w:val="en-GB"/>
        </w:rPr>
        <w:t>proposed</w:t>
      </w:r>
      <w:r w:rsidR="00F526CA" w:rsidRPr="00815855">
        <w:rPr>
          <w:rFonts w:ascii="Verdana" w:hAnsi="Verdana"/>
          <w:lang w:val="en-GB"/>
        </w:rPr>
        <w:t>. I</w:t>
      </w:r>
      <w:r w:rsidR="00C85AC6" w:rsidRPr="00815855">
        <w:rPr>
          <w:rFonts w:ascii="Verdana" w:hAnsi="Verdana"/>
          <w:lang w:val="en-GB"/>
        </w:rPr>
        <w:t xml:space="preserve">n general, the group </w:t>
      </w:r>
      <w:r w:rsidR="00F526CA" w:rsidRPr="00815855">
        <w:rPr>
          <w:rFonts w:ascii="Verdana" w:hAnsi="Verdana"/>
          <w:lang w:val="en-GB"/>
        </w:rPr>
        <w:t xml:space="preserve">recommended </w:t>
      </w:r>
      <w:proofErr w:type="gramStart"/>
      <w:r w:rsidRPr="00815855">
        <w:rPr>
          <w:rFonts w:ascii="Verdana" w:hAnsi="Verdana"/>
          <w:lang w:val="en-GB"/>
        </w:rPr>
        <w:t>to identify</w:t>
      </w:r>
      <w:proofErr w:type="gramEnd"/>
      <w:r w:rsidRPr="00815855">
        <w:rPr>
          <w:rFonts w:ascii="Verdana" w:hAnsi="Verdana"/>
          <w:lang w:val="en-GB"/>
        </w:rPr>
        <w:t xml:space="preserve"> only </w:t>
      </w:r>
      <w:r w:rsidR="00C85AC6" w:rsidRPr="00815855">
        <w:rPr>
          <w:rFonts w:ascii="Verdana" w:hAnsi="Verdana"/>
          <w:lang w:val="en-GB"/>
        </w:rPr>
        <w:t xml:space="preserve">a limited </w:t>
      </w:r>
      <w:r w:rsidR="00F526CA" w:rsidRPr="00815855">
        <w:rPr>
          <w:rFonts w:ascii="Verdana" w:hAnsi="Verdana"/>
          <w:lang w:val="en-GB"/>
        </w:rPr>
        <w:t xml:space="preserve">number of </w:t>
      </w:r>
      <w:r w:rsidRPr="00815855">
        <w:rPr>
          <w:rFonts w:ascii="Verdana" w:hAnsi="Verdana"/>
          <w:lang w:val="en-GB"/>
        </w:rPr>
        <w:t xml:space="preserve">regional SCP </w:t>
      </w:r>
      <w:r w:rsidR="00F526CA" w:rsidRPr="00815855">
        <w:rPr>
          <w:rFonts w:ascii="Verdana" w:hAnsi="Verdana"/>
          <w:lang w:val="en-GB"/>
        </w:rPr>
        <w:t xml:space="preserve">indicators to facilitate their </w:t>
      </w:r>
      <w:r w:rsidRPr="00815855">
        <w:rPr>
          <w:rFonts w:ascii="Verdana" w:hAnsi="Verdana"/>
          <w:lang w:val="en-GB"/>
        </w:rPr>
        <w:t>use</w:t>
      </w:r>
      <w:r w:rsidR="00C85AC6" w:rsidRPr="00815855">
        <w:rPr>
          <w:rFonts w:ascii="Verdana" w:hAnsi="Verdana"/>
          <w:lang w:val="en-GB"/>
        </w:rPr>
        <w:t xml:space="preserve"> in the national context</w:t>
      </w:r>
      <w:r w:rsidR="00F526CA" w:rsidRPr="00815855">
        <w:rPr>
          <w:rFonts w:ascii="Verdana" w:hAnsi="Verdana"/>
          <w:lang w:val="en-GB"/>
        </w:rPr>
        <w:t>, in view of the challenges</w:t>
      </w:r>
      <w:r w:rsidRPr="00815855">
        <w:rPr>
          <w:rFonts w:ascii="Verdana" w:hAnsi="Verdana"/>
          <w:lang w:val="en-GB"/>
        </w:rPr>
        <w:t xml:space="preserve"> already</w:t>
      </w:r>
      <w:r w:rsidR="00F526CA" w:rsidRPr="00815855">
        <w:rPr>
          <w:rFonts w:ascii="Verdana" w:hAnsi="Verdana"/>
          <w:lang w:val="en-GB"/>
        </w:rPr>
        <w:t xml:space="preserve"> </w:t>
      </w:r>
      <w:r w:rsidR="00AB543C" w:rsidRPr="00815855">
        <w:rPr>
          <w:rFonts w:ascii="Verdana" w:hAnsi="Verdana"/>
          <w:lang w:val="en-GB"/>
        </w:rPr>
        <w:t xml:space="preserve">faced </w:t>
      </w:r>
      <w:r w:rsidRPr="00815855">
        <w:rPr>
          <w:rFonts w:ascii="Verdana" w:hAnsi="Verdana"/>
          <w:lang w:val="en-GB"/>
        </w:rPr>
        <w:t>by many countries to monitor the existing</w:t>
      </w:r>
      <w:r w:rsidR="00AB543C" w:rsidRPr="00815855">
        <w:rPr>
          <w:rFonts w:ascii="Verdana" w:hAnsi="Verdana"/>
          <w:lang w:val="en-GB"/>
        </w:rPr>
        <w:t xml:space="preserve"> ILAC indicators</w:t>
      </w:r>
      <w:r w:rsidR="00F526CA" w:rsidRPr="00815855">
        <w:rPr>
          <w:rFonts w:ascii="Verdana" w:hAnsi="Verdana"/>
          <w:lang w:val="en-GB"/>
        </w:rPr>
        <w:t>.</w:t>
      </w:r>
    </w:p>
    <w:p w:rsidR="00F526CA" w:rsidRPr="00815855" w:rsidRDefault="00AB543C" w:rsidP="00E63EF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Nicaragua</w:t>
      </w:r>
      <w:r w:rsidR="00F526CA" w:rsidRPr="00815855">
        <w:rPr>
          <w:rFonts w:ascii="Verdana" w:hAnsi="Verdana"/>
          <w:lang w:val="en-GB"/>
        </w:rPr>
        <w:t xml:space="preserve">, Guatemala and Mexico shared experiences </w:t>
      </w:r>
      <w:r w:rsidRPr="00815855">
        <w:rPr>
          <w:rFonts w:ascii="Verdana" w:hAnsi="Verdana"/>
          <w:lang w:val="en-GB"/>
        </w:rPr>
        <w:t xml:space="preserve">on </w:t>
      </w:r>
      <w:r w:rsidR="0019671F" w:rsidRPr="00815855">
        <w:rPr>
          <w:rFonts w:ascii="Verdana" w:hAnsi="Verdana"/>
          <w:lang w:val="en-GB"/>
        </w:rPr>
        <w:t>SCP</w:t>
      </w:r>
      <w:r w:rsidR="006A2ED8" w:rsidRPr="00815855">
        <w:rPr>
          <w:rFonts w:ascii="Verdana" w:hAnsi="Verdana"/>
          <w:lang w:val="en-GB"/>
        </w:rPr>
        <w:t xml:space="preserve"> indicators in the course of the discussion</w:t>
      </w:r>
      <w:r w:rsidR="00F526CA" w:rsidRPr="00815855">
        <w:rPr>
          <w:rFonts w:ascii="Verdana" w:hAnsi="Verdana"/>
          <w:lang w:val="en-GB"/>
        </w:rPr>
        <w:t xml:space="preserve">. Nicaragua </w:t>
      </w:r>
      <w:r w:rsidRPr="00815855">
        <w:rPr>
          <w:rFonts w:ascii="Verdana" w:hAnsi="Verdana"/>
          <w:lang w:val="en-GB"/>
        </w:rPr>
        <w:t>ha</w:t>
      </w:r>
      <w:r w:rsidR="006A2ED8" w:rsidRPr="00815855">
        <w:rPr>
          <w:rFonts w:ascii="Verdana" w:hAnsi="Verdana"/>
          <w:lang w:val="en-GB"/>
        </w:rPr>
        <w:t>s</w:t>
      </w:r>
      <w:r w:rsidRPr="00815855">
        <w:rPr>
          <w:rFonts w:ascii="Verdana" w:hAnsi="Verdana"/>
          <w:lang w:val="en-GB"/>
        </w:rPr>
        <w:t xml:space="preserve"> started </w:t>
      </w:r>
      <w:r w:rsidR="00F526CA" w:rsidRPr="00815855">
        <w:rPr>
          <w:rFonts w:ascii="Verdana" w:hAnsi="Verdana"/>
          <w:lang w:val="en-GB"/>
        </w:rPr>
        <w:t>a</w:t>
      </w:r>
      <w:r w:rsidRPr="00815855">
        <w:rPr>
          <w:rFonts w:ascii="Verdana" w:hAnsi="Verdana"/>
          <w:lang w:val="en-GB"/>
        </w:rPr>
        <w:t xml:space="preserve">n </w:t>
      </w:r>
      <w:r w:rsidR="00046495" w:rsidRPr="00815855">
        <w:rPr>
          <w:rFonts w:ascii="Verdana" w:hAnsi="Verdana"/>
          <w:lang w:val="en-GB"/>
        </w:rPr>
        <w:t xml:space="preserve">SCP </w:t>
      </w:r>
      <w:r w:rsidRPr="00815855">
        <w:rPr>
          <w:rFonts w:ascii="Verdana" w:hAnsi="Verdana"/>
          <w:lang w:val="en-GB"/>
        </w:rPr>
        <w:t>analytical</w:t>
      </w:r>
      <w:r w:rsidR="00F526CA" w:rsidRPr="00815855">
        <w:rPr>
          <w:rFonts w:ascii="Verdana" w:hAnsi="Verdana"/>
          <w:lang w:val="en-GB"/>
        </w:rPr>
        <w:t xml:space="preserve"> process to inform</w:t>
      </w:r>
      <w:r w:rsidR="00046495"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>policy</w:t>
      </w:r>
      <w:r w:rsidR="006A2ED8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making</w:t>
      </w:r>
      <w:r w:rsidR="004B3357" w:rsidRPr="00815855">
        <w:rPr>
          <w:rFonts w:ascii="Verdana" w:hAnsi="Verdana"/>
          <w:lang w:val="en-GB"/>
        </w:rPr>
        <w:t>,</w:t>
      </w:r>
      <w:r w:rsidR="00F526CA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aim</w:t>
      </w:r>
      <w:r w:rsidR="006A2ED8" w:rsidRPr="00815855">
        <w:rPr>
          <w:rFonts w:ascii="Verdana" w:hAnsi="Verdana"/>
          <w:lang w:val="en-GB"/>
        </w:rPr>
        <w:t>ing</w:t>
      </w:r>
      <w:r w:rsidRPr="00815855">
        <w:rPr>
          <w:rFonts w:ascii="Verdana" w:hAnsi="Verdana"/>
          <w:lang w:val="en-GB"/>
        </w:rPr>
        <w:t xml:space="preserve"> </w:t>
      </w:r>
      <w:r w:rsidR="000B5B3C" w:rsidRPr="00815855">
        <w:rPr>
          <w:rFonts w:ascii="Verdana" w:hAnsi="Verdana"/>
          <w:lang w:val="en-GB"/>
        </w:rPr>
        <w:t xml:space="preserve">to </w:t>
      </w:r>
      <w:r w:rsidR="006A2ED8" w:rsidRPr="00815855">
        <w:rPr>
          <w:rFonts w:ascii="Verdana" w:hAnsi="Verdana"/>
          <w:lang w:val="en-GB"/>
        </w:rPr>
        <w:t>improve welfare</w:t>
      </w:r>
      <w:r w:rsidR="00046495"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 xml:space="preserve">through </w:t>
      </w:r>
      <w:r w:rsidRPr="00815855">
        <w:rPr>
          <w:rFonts w:ascii="Verdana" w:hAnsi="Verdana"/>
          <w:lang w:val="en-GB"/>
        </w:rPr>
        <w:t xml:space="preserve">increased </w:t>
      </w:r>
      <w:r w:rsidR="00F526CA" w:rsidRPr="00815855">
        <w:rPr>
          <w:rFonts w:ascii="Verdana" w:hAnsi="Verdana"/>
          <w:lang w:val="en-GB"/>
        </w:rPr>
        <w:t xml:space="preserve">productivity. </w:t>
      </w:r>
      <w:r w:rsidRPr="00815855">
        <w:rPr>
          <w:rFonts w:ascii="Verdana" w:hAnsi="Verdana"/>
          <w:lang w:val="en-GB"/>
        </w:rPr>
        <w:t xml:space="preserve">A </w:t>
      </w:r>
      <w:r w:rsidR="00F526CA" w:rsidRPr="00815855">
        <w:rPr>
          <w:rFonts w:ascii="Verdana" w:hAnsi="Verdana"/>
          <w:lang w:val="en-GB"/>
        </w:rPr>
        <w:t xml:space="preserve">Pact for Economic Development </w:t>
      </w:r>
      <w:r w:rsidR="006A2ED8" w:rsidRPr="00815855">
        <w:rPr>
          <w:rFonts w:ascii="Verdana" w:hAnsi="Verdana"/>
          <w:lang w:val="en-GB"/>
        </w:rPr>
        <w:t xml:space="preserve">has been </w:t>
      </w:r>
      <w:r w:rsidRPr="00815855">
        <w:rPr>
          <w:rFonts w:ascii="Verdana" w:hAnsi="Verdana"/>
          <w:lang w:val="en-GB"/>
        </w:rPr>
        <w:t xml:space="preserve">established in Guatemala, which has fostered </w:t>
      </w:r>
      <w:r w:rsidR="00F526CA" w:rsidRPr="00815855">
        <w:rPr>
          <w:rFonts w:ascii="Verdana" w:hAnsi="Verdana"/>
          <w:lang w:val="en-GB"/>
        </w:rPr>
        <w:t>information on production and competitiveness</w:t>
      </w:r>
      <w:r w:rsidRPr="00815855">
        <w:rPr>
          <w:rFonts w:ascii="Verdana" w:hAnsi="Verdana"/>
          <w:lang w:val="en-GB"/>
        </w:rPr>
        <w:t>.</w:t>
      </w:r>
      <w:r w:rsidR="00F526CA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 xml:space="preserve">This </w:t>
      </w:r>
      <w:r w:rsidR="00F526CA" w:rsidRPr="00815855">
        <w:rPr>
          <w:rFonts w:ascii="Verdana" w:hAnsi="Verdana"/>
          <w:lang w:val="en-GB"/>
        </w:rPr>
        <w:t xml:space="preserve">was </w:t>
      </w:r>
      <w:r w:rsidR="00046495" w:rsidRPr="00815855">
        <w:rPr>
          <w:rFonts w:ascii="Verdana" w:hAnsi="Verdana"/>
          <w:lang w:val="en-GB"/>
        </w:rPr>
        <w:t xml:space="preserve">also </w:t>
      </w:r>
      <w:r w:rsidR="00F526CA" w:rsidRPr="00815855">
        <w:rPr>
          <w:rFonts w:ascii="Verdana" w:hAnsi="Verdana"/>
          <w:lang w:val="en-GB"/>
        </w:rPr>
        <w:t xml:space="preserve">a good strategy </w:t>
      </w:r>
      <w:r w:rsidR="006A2ED8" w:rsidRPr="00815855">
        <w:rPr>
          <w:rFonts w:ascii="Verdana" w:hAnsi="Verdana"/>
          <w:lang w:val="en-GB"/>
        </w:rPr>
        <w:t>increase the consideration of</w:t>
      </w:r>
      <w:r w:rsidR="00046495" w:rsidRPr="00815855">
        <w:rPr>
          <w:rFonts w:ascii="Verdana" w:hAnsi="Verdana"/>
          <w:lang w:val="en-GB"/>
        </w:rPr>
        <w:t xml:space="preserve"> </w:t>
      </w:r>
      <w:r w:rsidR="00F526CA" w:rsidRPr="00815855">
        <w:rPr>
          <w:rFonts w:ascii="Verdana" w:hAnsi="Verdana"/>
          <w:lang w:val="en-GB"/>
        </w:rPr>
        <w:t xml:space="preserve">environmental information </w:t>
      </w:r>
      <w:r w:rsidR="00046495" w:rsidRPr="00815855">
        <w:rPr>
          <w:rFonts w:ascii="Verdana" w:hAnsi="Verdana"/>
          <w:lang w:val="en-GB"/>
        </w:rPr>
        <w:t>with</w:t>
      </w:r>
      <w:r w:rsidR="00F526CA" w:rsidRPr="00815855">
        <w:rPr>
          <w:rFonts w:ascii="Verdana" w:hAnsi="Verdana"/>
          <w:lang w:val="en-GB"/>
        </w:rPr>
        <w:t>in</w:t>
      </w:r>
      <w:r w:rsidR="006A2ED8" w:rsidRPr="00815855">
        <w:rPr>
          <w:rFonts w:ascii="Verdana" w:hAnsi="Verdana"/>
          <w:lang w:val="en-GB"/>
        </w:rPr>
        <w:t xml:space="preserve"> national</w:t>
      </w:r>
      <w:r w:rsidR="00F526CA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policy</w:t>
      </w:r>
      <w:r w:rsidR="006A2ED8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making process</w:t>
      </w:r>
      <w:r w:rsidR="006A2ED8" w:rsidRPr="00815855">
        <w:rPr>
          <w:rFonts w:ascii="Verdana" w:hAnsi="Verdana"/>
          <w:lang w:val="en-GB"/>
        </w:rPr>
        <w:t>es</w:t>
      </w:r>
      <w:r w:rsidR="00F526CA" w:rsidRPr="00815855">
        <w:rPr>
          <w:rFonts w:ascii="Verdana" w:hAnsi="Verdana"/>
          <w:lang w:val="en-GB"/>
        </w:rPr>
        <w:t xml:space="preserve">. </w:t>
      </w:r>
      <w:r w:rsidRPr="00815855">
        <w:rPr>
          <w:rFonts w:ascii="Verdana" w:hAnsi="Verdana"/>
          <w:lang w:val="en-GB"/>
        </w:rPr>
        <w:t>In addition</w:t>
      </w:r>
      <w:r w:rsidR="00F526CA" w:rsidRPr="00815855">
        <w:rPr>
          <w:rFonts w:ascii="Verdana" w:hAnsi="Verdana"/>
          <w:lang w:val="en-GB"/>
        </w:rPr>
        <w:t xml:space="preserve">, Guatemala </w:t>
      </w:r>
      <w:r w:rsidR="004B3357" w:rsidRPr="00815855">
        <w:rPr>
          <w:rFonts w:ascii="Verdana" w:hAnsi="Verdana"/>
          <w:lang w:val="en-GB"/>
        </w:rPr>
        <w:t xml:space="preserve">is </w:t>
      </w:r>
      <w:r w:rsidR="006A2ED8" w:rsidRPr="00815855">
        <w:rPr>
          <w:rFonts w:ascii="Verdana" w:hAnsi="Verdana"/>
          <w:lang w:val="en-GB"/>
        </w:rPr>
        <w:t>planning to initiate</w:t>
      </w:r>
      <w:r w:rsidRPr="00815855">
        <w:rPr>
          <w:rFonts w:ascii="Verdana" w:hAnsi="Verdana"/>
          <w:lang w:val="en-GB"/>
        </w:rPr>
        <w:t xml:space="preserve"> </w:t>
      </w:r>
      <w:r w:rsidR="00603428" w:rsidRPr="00815855">
        <w:rPr>
          <w:rFonts w:ascii="Verdana" w:hAnsi="Verdana"/>
          <w:lang w:val="en-GB"/>
        </w:rPr>
        <w:t xml:space="preserve">the development of </w:t>
      </w:r>
      <w:r w:rsidR="00F526CA" w:rsidRPr="00815855">
        <w:rPr>
          <w:rFonts w:ascii="Verdana" w:hAnsi="Verdana"/>
          <w:lang w:val="en-GB"/>
        </w:rPr>
        <w:t xml:space="preserve">environmental accounts. </w:t>
      </w:r>
      <w:r w:rsidRPr="00815855">
        <w:rPr>
          <w:rFonts w:ascii="Verdana" w:hAnsi="Verdana"/>
          <w:lang w:val="en-GB"/>
        </w:rPr>
        <w:t>In Mexico</w:t>
      </w:r>
      <w:r w:rsidR="00F526CA" w:rsidRPr="00815855">
        <w:rPr>
          <w:rFonts w:ascii="Verdana" w:hAnsi="Verdana"/>
          <w:lang w:val="en-GB"/>
        </w:rPr>
        <w:t>,</w:t>
      </w:r>
      <w:r w:rsidRPr="00815855">
        <w:rPr>
          <w:rFonts w:ascii="Verdana" w:hAnsi="Verdana"/>
          <w:lang w:val="en-GB"/>
        </w:rPr>
        <w:t xml:space="preserve"> a competitiveness index</w:t>
      </w:r>
      <w:r w:rsidR="00F526CA" w:rsidRPr="00815855">
        <w:rPr>
          <w:rFonts w:ascii="Verdana" w:hAnsi="Verdana"/>
          <w:lang w:val="en-GB"/>
        </w:rPr>
        <w:t xml:space="preserve"> </w:t>
      </w:r>
      <w:r w:rsidR="006A2ED8" w:rsidRPr="00815855">
        <w:rPr>
          <w:rFonts w:ascii="Verdana" w:hAnsi="Verdana"/>
          <w:lang w:val="en-GB"/>
        </w:rPr>
        <w:t>incorporating</w:t>
      </w:r>
      <w:r w:rsidR="00F526CA" w:rsidRPr="00815855">
        <w:rPr>
          <w:rFonts w:ascii="Verdana" w:hAnsi="Verdana"/>
          <w:lang w:val="en-GB"/>
        </w:rPr>
        <w:t xml:space="preserve"> social and environmental</w:t>
      </w:r>
      <w:r w:rsidRPr="00815855">
        <w:rPr>
          <w:rFonts w:ascii="Verdana" w:hAnsi="Verdana"/>
          <w:lang w:val="en-GB"/>
        </w:rPr>
        <w:t xml:space="preserve"> c</w:t>
      </w:r>
      <w:r w:rsidR="00F526CA" w:rsidRPr="00815855">
        <w:rPr>
          <w:rFonts w:ascii="Verdana" w:hAnsi="Verdana"/>
          <w:lang w:val="en-GB"/>
        </w:rPr>
        <w:t>omponent</w:t>
      </w:r>
      <w:r w:rsidRPr="00815855">
        <w:rPr>
          <w:rFonts w:ascii="Verdana" w:hAnsi="Verdana"/>
          <w:lang w:val="en-GB"/>
        </w:rPr>
        <w:t>s</w:t>
      </w:r>
      <w:r w:rsidR="00F526CA" w:rsidRPr="00815855">
        <w:rPr>
          <w:rFonts w:ascii="Verdana" w:hAnsi="Verdana"/>
          <w:lang w:val="en-GB"/>
        </w:rPr>
        <w:t xml:space="preserve"> </w:t>
      </w:r>
      <w:r w:rsidR="006A2ED8" w:rsidRPr="00815855">
        <w:rPr>
          <w:rFonts w:ascii="Verdana" w:hAnsi="Verdana"/>
          <w:lang w:val="en-GB"/>
        </w:rPr>
        <w:t>had proved controversial</w:t>
      </w:r>
      <w:r w:rsidR="00F526CA" w:rsidRPr="00815855">
        <w:rPr>
          <w:rFonts w:ascii="Verdana" w:hAnsi="Verdana"/>
          <w:lang w:val="en-GB"/>
        </w:rPr>
        <w:t xml:space="preserve"> since it was calculated by a non-governmental </w:t>
      </w:r>
      <w:r w:rsidRPr="00815855">
        <w:rPr>
          <w:rFonts w:ascii="Verdana" w:hAnsi="Verdana"/>
          <w:lang w:val="en-GB"/>
        </w:rPr>
        <w:t>body</w:t>
      </w:r>
      <w:r w:rsidR="006A2ED8" w:rsidRPr="00815855">
        <w:rPr>
          <w:rFonts w:ascii="Verdana" w:hAnsi="Verdana"/>
          <w:lang w:val="en-GB"/>
        </w:rPr>
        <w:t>;</w:t>
      </w:r>
      <w:r w:rsidR="00F526CA" w:rsidRPr="00815855">
        <w:rPr>
          <w:rFonts w:ascii="Verdana" w:hAnsi="Verdana"/>
          <w:lang w:val="en-GB"/>
        </w:rPr>
        <w:t xml:space="preserve"> on the other hand</w:t>
      </w:r>
      <w:r w:rsidRPr="00815855">
        <w:rPr>
          <w:rFonts w:ascii="Verdana" w:hAnsi="Verdana"/>
          <w:lang w:val="en-GB"/>
        </w:rPr>
        <w:t>,</w:t>
      </w:r>
      <w:r w:rsidR="00F526CA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 xml:space="preserve">it provided </w:t>
      </w:r>
      <w:r w:rsidR="00F526CA" w:rsidRPr="00815855">
        <w:rPr>
          <w:rFonts w:ascii="Verdana" w:hAnsi="Verdana"/>
          <w:lang w:val="en-GB"/>
        </w:rPr>
        <w:t xml:space="preserve">an opportunity </w:t>
      </w:r>
      <w:r w:rsidR="004B3357" w:rsidRPr="00815855">
        <w:rPr>
          <w:rFonts w:ascii="Verdana" w:hAnsi="Verdana"/>
          <w:lang w:val="en-GB"/>
        </w:rPr>
        <w:t>to</w:t>
      </w:r>
      <w:r w:rsidRPr="00815855">
        <w:rPr>
          <w:rFonts w:ascii="Verdana" w:hAnsi="Verdana"/>
          <w:lang w:val="en-GB"/>
        </w:rPr>
        <w:t xml:space="preserve"> mak</w:t>
      </w:r>
      <w:r w:rsidR="004B3357" w:rsidRPr="00815855">
        <w:rPr>
          <w:rFonts w:ascii="Verdana" w:hAnsi="Verdana"/>
          <w:lang w:val="en-GB"/>
        </w:rPr>
        <w:t>e</w:t>
      </w:r>
      <w:r w:rsidRPr="00815855">
        <w:rPr>
          <w:rFonts w:ascii="Verdana" w:hAnsi="Verdana"/>
          <w:lang w:val="en-GB"/>
        </w:rPr>
        <w:t xml:space="preserve"> environmental issues more visib</w:t>
      </w:r>
      <w:r w:rsidR="00F526CA" w:rsidRPr="00815855">
        <w:rPr>
          <w:rFonts w:ascii="Verdana" w:hAnsi="Verdana"/>
          <w:lang w:val="en-GB"/>
        </w:rPr>
        <w:t>l</w:t>
      </w:r>
      <w:r w:rsidRPr="00815855">
        <w:rPr>
          <w:rFonts w:ascii="Verdana" w:hAnsi="Verdana"/>
          <w:lang w:val="en-GB"/>
        </w:rPr>
        <w:t>e</w:t>
      </w:r>
      <w:r w:rsidR="00F526CA" w:rsidRPr="00815855">
        <w:rPr>
          <w:rFonts w:ascii="Verdana" w:hAnsi="Verdana"/>
          <w:lang w:val="en-GB"/>
        </w:rPr>
        <w:t>.</w:t>
      </w:r>
    </w:p>
    <w:p w:rsidR="00F526CA" w:rsidRPr="00815855" w:rsidRDefault="00F526CA" w:rsidP="00E63EF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 xml:space="preserve">Several participants </w:t>
      </w:r>
      <w:r w:rsidR="00603428" w:rsidRPr="00815855">
        <w:rPr>
          <w:rFonts w:ascii="Verdana" w:hAnsi="Verdana"/>
          <w:lang w:val="en-GB"/>
        </w:rPr>
        <w:t xml:space="preserve">stressed </w:t>
      </w:r>
      <w:r w:rsidRPr="00815855">
        <w:rPr>
          <w:rFonts w:ascii="Verdana" w:hAnsi="Verdana"/>
          <w:lang w:val="en-GB"/>
        </w:rPr>
        <w:t xml:space="preserve">the </w:t>
      </w:r>
      <w:r w:rsidR="00603428" w:rsidRPr="00815855">
        <w:rPr>
          <w:rFonts w:ascii="Verdana" w:hAnsi="Verdana"/>
          <w:lang w:val="en-GB"/>
        </w:rPr>
        <w:t xml:space="preserve">need </w:t>
      </w:r>
      <w:r w:rsidR="00B87233" w:rsidRPr="00815855">
        <w:rPr>
          <w:rFonts w:ascii="Verdana" w:hAnsi="Verdana"/>
          <w:lang w:val="en-GB"/>
        </w:rPr>
        <w:t>to strengthen</w:t>
      </w:r>
      <w:r w:rsidRPr="00815855">
        <w:rPr>
          <w:rFonts w:ascii="Verdana" w:hAnsi="Verdana"/>
          <w:lang w:val="en-GB"/>
        </w:rPr>
        <w:t xml:space="preserve"> link</w:t>
      </w:r>
      <w:r w:rsidR="00F24DBE" w:rsidRPr="00815855">
        <w:rPr>
          <w:rFonts w:ascii="Verdana" w:hAnsi="Verdana"/>
          <w:lang w:val="en-GB"/>
        </w:rPr>
        <w:t>ages</w:t>
      </w:r>
      <w:r w:rsidRPr="00815855">
        <w:rPr>
          <w:rFonts w:ascii="Verdana" w:hAnsi="Verdana"/>
          <w:lang w:val="en-GB"/>
        </w:rPr>
        <w:t xml:space="preserve"> </w:t>
      </w:r>
      <w:r w:rsidR="00F24DBE" w:rsidRPr="00815855">
        <w:rPr>
          <w:rFonts w:ascii="Verdana" w:hAnsi="Verdana"/>
          <w:lang w:val="en-GB"/>
        </w:rPr>
        <w:t xml:space="preserve">between </w:t>
      </w:r>
      <w:r w:rsidRPr="00815855">
        <w:rPr>
          <w:rFonts w:ascii="Verdana" w:hAnsi="Verdana"/>
          <w:lang w:val="en-GB"/>
        </w:rPr>
        <w:t xml:space="preserve">environmental information </w:t>
      </w:r>
      <w:r w:rsidR="00F24DBE" w:rsidRPr="00815855">
        <w:rPr>
          <w:rFonts w:ascii="Verdana" w:hAnsi="Verdana"/>
          <w:lang w:val="en-GB"/>
        </w:rPr>
        <w:t xml:space="preserve">and </w:t>
      </w:r>
      <w:r w:rsidRPr="00815855">
        <w:rPr>
          <w:rFonts w:ascii="Verdana" w:hAnsi="Verdana"/>
          <w:lang w:val="en-GB"/>
        </w:rPr>
        <w:t xml:space="preserve">policy development, </w:t>
      </w:r>
      <w:r w:rsidR="00B87233" w:rsidRPr="00815855">
        <w:rPr>
          <w:rFonts w:ascii="Verdana" w:hAnsi="Verdana"/>
          <w:lang w:val="en-GB"/>
        </w:rPr>
        <w:t xml:space="preserve">through </w:t>
      </w:r>
      <w:r w:rsidRPr="00815855">
        <w:rPr>
          <w:rFonts w:ascii="Verdana" w:hAnsi="Verdana"/>
          <w:lang w:val="en-GB"/>
        </w:rPr>
        <w:t>mechanisms</w:t>
      </w:r>
      <w:r w:rsidR="00B87233" w:rsidRPr="00815855">
        <w:rPr>
          <w:rFonts w:ascii="Verdana" w:hAnsi="Verdana"/>
          <w:lang w:val="en-GB"/>
        </w:rPr>
        <w:t xml:space="preserve"> such as reporting processes to</w:t>
      </w:r>
      <w:r w:rsidRPr="00815855">
        <w:rPr>
          <w:rFonts w:ascii="Verdana" w:hAnsi="Verdana"/>
          <w:lang w:val="en-GB"/>
        </w:rPr>
        <w:t xml:space="preserve"> multilateral environme</w:t>
      </w:r>
      <w:r w:rsidR="00F24DBE" w:rsidRPr="00815855">
        <w:rPr>
          <w:rFonts w:ascii="Verdana" w:hAnsi="Verdana"/>
          <w:lang w:val="en-GB"/>
        </w:rPr>
        <w:t>ntal agreements</w:t>
      </w:r>
      <w:r w:rsidR="00B87233" w:rsidRPr="00815855">
        <w:rPr>
          <w:rFonts w:ascii="Verdana" w:hAnsi="Verdana"/>
          <w:lang w:val="en-GB"/>
        </w:rPr>
        <w:t xml:space="preserve"> and funds such as the Global Environment Facility (GEF), and in the context of </w:t>
      </w:r>
      <w:r w:rsidRPr="00815855">
        <w:rPr>
          <w:rFonts w:ascii="Verdana" w:hAnsi="Verdana"/>
          <w:lang w:val="en-GB"/>
        </w:rPr>
        <w:t xml:space="preserve">operational plans of </w:t>
      </w:r>
      <w:r w:rsidR="00F24DBE" w:rsidRPr="00815855">
        <w:rPr>
          <w:rFonts w:ascii="Verdana" w:hAnsi="Verdana"/>
          <w:lang w:val="en-GB"/>
        </w:rPr>
        <w:t xml:space="preserve">the relevant </w:t>
      </w:r>
      <w:r w:rsidRPr="00815855">
        <w:rPr>
          <w:rFonts w:ascii="Verdana" w:hAnsi="Verdana"/>
          <w:lang w:val="en-GB"/>
        </w:rPr>
        <w:t xml:space="preserve">ministries and </w:t>
      </w:r>
      <w:r w:rsidR="00F24DBE" w:rsidRPr="00815855">
        <w:rPr>
          <w:rFonts w:ascii="Verdana" w:hAnsi="Verdana"/>
          <w:lang w:val="en-GB"/>
        </w:rPr>
        <w:t>institutions</w:t>
      </w:r>
      <w:r w:rsidRPr="00815855">
        <w:rPr>
          <w:rFonts w:ascii="Verdana" w:hAnsi="Verdana"/>
          <w:lang w:val="en-GB"/>
        </w:rPr>
        <w:t xml:space="preserve">. </w:t>
      </w:r>
      <w:r w:rsidR="00603428" w:rsidRPr="00815855">
        <w:rPr>
          <w:rFonts w:ascii="Verdana" w:hAnsi="Verdana"/>
          <w:lang w:val="en-GB"/>
        </w:rPr>
        <w:t>In addition to green-</w:t>
      </w:r>
      <w:r w:rsidR="00F24DBE" w:rsidRPr="00815855">
        <w:rPr>
          <w:rFonts w:ascii="Verdana" w:hAnsi="Verdana"/>
          <w:lang w:val="en-GB"/>
        </w:rPr>
        <w:t>economy indicators</w:t>
      </w:r>
      <w:r w:rsidRPr="00815855">
        <w:rPr>
          <w:rFonts w:ascii="Verdana" w:hAnsi="Verdana"/>
          <w:lang w:val="en-GB"/>
        </w:rPr>
        <w:t xml:space="preserve">, </w:t>
      </w:r>
      <w:r w:rsidR="00603428" w:rsidRPr="00815855">
        <w:rPr>
          <w:rFonts w:ascii="Verdana" w:hAnsi="Verdana"/>
          <w:lang w:val="en-GB"/>
        </w:rPr>
        <w:t>"blue</w:t>
      </w:r>
      <w:r w:rsidR="00B87233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growt</w:t>
      </w:r>
      <w:r w:rsidR="00F24DBE" w:rsidRPr="00815855">
        <w:rPr>
          <w:rFonts w:ascii="Verdana" w:hAnsi="Verdana"/>
          <w:lang w:val="en-GB"/>
        </w:rPr>
        <w:t>h</w:t>
      </w:r>
      <w:r w:rsidRPr="00815855">
        <w:rPr>
          <w:rFonts w:ascii="Verdana" w:hAnsi="Verdana"/>
          <w:lang w:val="en-GB"/>
        </w:rPr>
        <w:t xml:space="preserve">" </w:t>
      </w:r>
      <w:r w:rsidR="00603428" w:rsidRPr="00815855">
        <w:rPr>
          <w:rFonts w:ascii="Verdana" w:hAnsi="Verdana"/>
          <w:lang w:val="en-GB"/>
        </w:rPr>
        <w:t xml:space="preserve">indicators </w:t>
      </w:r>
      <w:r w:rsidR="004B3357" w:rsidRPr="00815855">
        <w:rPr>
          <w:rFonts w:ascii="Verdana" w:hAnsi="Verdana"/>
          <w:lang w:val="en-GB"/>
        </w:rPr>
        <w:t>we</w:t>
      </w:r>
      <w:r w:rsidRPr="00815855">
        <w:rPr>
          <w:rFonts w:ascii="Verdana" w:hAnsi="Verdana"/>
          <w:lang w:val="en-GB"/>
        </w:rPr>
        <w:t xml:space="preserve">re </w:t>
      </w:r>
      <w:r w:rsidR="00F24DBE" w:rsidRPr="00815855">
        <w:rPr>
          <w:rFonts w:ascii="Verdana" w:hAnsi="Verdana"/>
          <w:lang w:val="en-GB"/>
        </w:rPr>
        <w:t xml:space="preserve">also </w:t>
      </w:r>
      <w:r w:rsidRPr="00815855">
        <w:rPr>
          <w:rFonts w:ascii="Verdana" w:hAnsi="Verdana"/>
          <w:lang w:val="en-GB"/>
        </w:rPr>
        <w:t xml:space="preserve">needed to reflect </w:t>
      </w:r>
      <w:r w:rsidR="00F24DBE" w:rsidRPr="00815855">
        <w:rPr>
          <w:rFonts w:ascii="Verdana" w:hAnsi="Verdana"/>
          <w:lang w:val="en-GB"/>
        </w:rPr>
        <w:t xml:space="preserve">the </w:t>
      </w:r>
      <w:r w:rsidRPr="00815855">
        <w:rPr>
          <w:rFonts w:ascii="Verdana" w:hAnsi="Verdana"/>
          <w:lang w:val="en-GB"/>
        </w:rPr>
        <w:t>environmental services</w:t>
      </w:r>
      <w:r w:rsidR="00603428" w:rsidRPr="00815855">
        <w:rPr>
          <w:rFonts w:ascii="Verdana" w:hAnsi="Verdana"/>
          <w:lang w:val="en-GB"/>
        </w:rPr>
        <w:t xml:space="preserve"> provided by oceans</w:t>
      </w:r>
      <w:r w:rsidRPr="00815855">
        <w:rPr>
          <w:rFonts w:ascii="Verdana" w:hAnsi="Verdana"/>
          <w:lang w:val="en-GB"/>
        </w:rPr>
        <w:t>.</w:t>
      </w:r>
    </w:p>
    <w:p w:rsidR="00F526CA" w:rsidRPr="00815855" w:rsidRDefault="00F526CA" w:rsidP="00E63EF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There was</w:t>
      </w:r>
      <w:r w:rsidR="001F7DC5" w:rsidRPr="00815855">
        <w:rPr>
          <w:rFonts w:ascii="Verdana" w:hAnsi="Verdana"/>
          <w:lang w:val="en-GB"/>
        </w:rPr>
        <w:t xml:space="preserve"> a</w:t>
      </w:r>
      <w:r w:rsidRPr="00815855">
        <w:rPr>
          <w:rFonts w:ascii="Verdana" w:hAnsi="Verdana"/>
          <w:lang w:val="en-GB"/>
        </w:rPr>
        <w:t xml:space="preserve"> broad consensus on the need </w:t>
      </w:r>
      <w:r w:rsidR="001F7DC5" w:rsidRPr="00815855">
        <w:rPr>
          <w:rFonts w:ascii="Verdana" w:hAnsi="Verdana"/>
          <w:lang w:val="en-GB"/>
        </w:rPr>
        <w:t xml:space="preserve">to build </w:t>
      </w:r>
      <w:r w:rsidRPr="00815855">
        <w:rPr>
          <w:rFonts w:ascii="Verdana" w:hAnsi="Verdana"/>
          <w:lang w:val="en-GB"/>
        </w:rPr>
        <w:t>synergies and</w:t>
      </w:r>
      <w:r w:rsidR="001F7DC5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networks</w:t>
      </w:r>
      <w:r w:rsidR="00B87233" w:rsidRPr="00815855">
        <w:rPr>
          <w:rFonts w:ascii="Verdana" w:hAnsi="Verdana"/>
          <w:lang w:val="en-GB"/>
        </w:rPr>
        <w:t xml:space="preserve"> of partners</w:t>
      </w:r>
      <w:r w:rsidRPr="00815855">
        <w:rPr>
          <w:rFonts w:ascii="Verdana" w:hAnsi="Verdana"/>
          <w:lang w:val="en-GB"/>
        </w:rPr>
        <w:t xml:space="preserve"> to </w:t>
      </w:r>
      <w:r w:rsidR="00B87233" w:rsidRPr="00815855">
        <w:rPr>
          <w:rFonts w:ascii="Verdana" w:hAnsi="Verdana"/>
          <w:lang w:val="en-GB"/>
        </w:rPr>
        <w:t>share and manage</w:t>
      </w:r>
      <w:r w:rsidRPr="00815855">
        <w:rPr>
          <w:rFonts w:ascii="Verdana" w:hAnsi="Verdana"/>
          <w:lang w:val="en-GB"/>
        </w:rPr>
        <w:t xml:space="preserve"> information </w:t>
      </w:r>
      <w:r w:rsidR="000B5B3C" w:rsidRPr="00815855">
        <w:rPr>
          <w:rFonts w:ascii="Verdana" w:hAnsi="Verdana"/>
          <w:lang w:val="en-GB"/>
        </w:rPr>
        <w:t xml:space="preserve">derived from </w:t>
      </w:r>
      <w:r w:rsidR="001F7DC5" w:rsidRPr="00815855">
        <w:rPr>
          <w:rFonts w:ascii="Verdana" w:hAnsi="Verdana"/>
          <w:lang w:val="en-GB"/>
        </w:rPr>
        <w:t xml:space="preserve">individual </w:t>
      </w:r>
      <w:r w:rsidRPr="00815855">
        <w:rPr>
          <w:rFonts w:ascii="Verdana" w:hAnsi="Verdana"/>
          <w:lang w:val="en-GB"/>
        </w:rPr>
        <w:t>projects</w:t>
      </w:r>
      <w:r w:rsidR="00603428" w:rsidRPr="00815855">
        <w:rPr>
          <w:rFonts w:ascii="Verdana" w:hAnsi="Verdana"/>
          <w:lang w:val="en-GB"/>
        </w:rPr>
        <w:t>,</w:t>
      </w:r>
      <w:r w:rsidRPr="00815855">
        <w:rPr>
          <w:rFonts w:ascii="Verdana" w:hAnsi="Verdana"/>
          <w:lang w:val="en-GB"/>
        </w:rPr>
        <w:t xml:space="preserve"> such as </w:t>
      </w:r>
      <w:r w:rsidR="001F7DC5" w:rsidRPr="00815855">
        <w:rPr>
          <w:rFonts w:ascii="Verdana" w:hAnsi="Verdana"/>
          <w:lang w:val="en-GB"/>
        </w:rPr>
        <w:t xml:space="preserve">the </w:t>
      </w:r>
      <w:r w:rsidR="00603428" w:rsidRPr="00815855">
        <w:rPr>
          <w:rFonts w:ascii="Verdana" w:hAnsi="Verdana"/>
          <w:lang w:val="en-GB"/>
        </w:rPr>
        <w:t xml:space="preserve">initiatives related to </w:t>
      </w:r>
      <w:r w:rsidR="001F7DC5" w:rsidRPr="00815855">
        <w:rPr>
          <w:rFonts w:ascii="Verdana" w:hAnsi="Verdana"/>
          <w:lang w:val="en-GB"/>
        </w:rPr>
        <w:t xml:space="preserve">marine issues </w:t>
      </w:r>
      <w:r w:rsidR="00603428" w:rsidRPr="00815855">
        <w:rPr>
          <w:rFonts w:ascii="Verdana" w:hAnsi="Verdana"/>
          <w:lang w:val="en-GB"/>
        </w:rPr>
        <w:t xml:space="preserve">(pointed out </w:t>
      </w:r>
      <w:r w:rsidRPr="00815855">
        <w:rPr>
          <w:rFonts w:ascii="Verdana" w:hAnsi="Verdana"/>
          <w:lang w:val="en-GB"/>
        </w:rPr>
        <w:t xml:space="preserve">by the representatives </w:t>
      </w:r>
      <w:r w:rsidR="001F7DC5" w:rsidRPr="00815855">
        <w:rPr>
          <w:rFonts w:ascii="Verdana" w:hAnsi="Verdana"/>
          <w:lang w:val="en-GB"/>
        </w:rPr>
        <w:t xml:space="preserve">from </w:t>
      </w:r>
      <w:r w:rsidRPr="00815855">
        <w:rPr>
          <w:rFonts w:ascii="Verdana" w:hAnsi="Verdana"/>
          <w:lang w:val="en-GB"/>
        </w:rPr>
        <w:t xml:space="preserve">Chile and the </w:t>
      </w:r>
      <w:r w:rsidR="00B87233" w:rsidRPr="00815855">
        <w:rPr>
          <w:rFonts w:ascii="Verdana" w:hAnsi="Verdana"/>
          <w:lang w:val="en-GB"/>
        </w:rPr>
        <w:t>UNEP Caribbean Environment Programme</w:t>
      </w:r>
      <w:r w:rsidR="00603428" w:rsidRPr="00815855">
        <w:rPr>
          <w:rFonts w:ascii="Verdana" w:hAnsi="Verdana"/>
          <w:lang w:val="en-GB"/>
        </w:rPr>
        <w:t>)</w:t>
      </w:r>
      <w:r w:rsidRPr="00815855">
        <w:rPr>
          <w:rFonts w:ascii="Verdana" w:hAnsi="Verdana"/>
          <w:lang w:val="en-GB"/>
        </w:rPr>
        <w:t>.</w:t>
      </w:r>
    </w:p>
    <w:p w:rsidR="00884568" w:rsidRPr="00815855" w:rsidRDefault="00884568" w:rsidP="007645D5">
      <w:pPr>
        <w:spacing w:after="120"/>
        <w:rPr>
          <w:rFonts w:ascii="Verdana" w:hAnsi="Verdana"/>
          <w:u w:val="single"/>
          <w:lang w:val="en-US"/>
        </w:rPr>
      </w:pPr>
    </w:p>
    <w:p w:rsidR="00F526CA" w:rsidRPr="00815855" w:rsidRDefault="00F526CA" w:rsidP="007645D5">
      <w:pPr>
        <w:spacing w:after="120"/>
        <w:rPr>
          <w:rFonts w:ascii="Verdana" w:hAnsi="Verdana"/>
          <w:u w:val="single"/>
          <w:lang w:val="en-US"/>
        </w:rPr>
      </w:pPr>
      <w:r w:rsidRPr="00815855">
        <w:rPr>
          <w:rFonts w:ascii="Verdana" w:hAnsi="Verdana"/>
          <w:u w:val="single"/>
          <w:lang w:val="en-US"/>
        </w:rPr>
        <w:t>Next</w:t>
      </w:r>
      <w:r w:rsidR="00603428" w:rsidRPr="00815855">
        <w:rPr>
          <w:rFonts w:ascii="Verdana" w:hAnsi="Verdana"/>
          <w:u w:val="single"/>
          <w:lang w:val="en-US"/>
        </w:rPr>
        <w:t xml:space="preserve"> s</w:t>
      </w:r>
      <w:r w:rsidRPr="00815855">
        <w:rPr>
          <w:rFonts w:ascii="Verdana" w:hAnsi="Verdana"/>
          <w:u w:val="single"/>
          <w:lang w:val="en-US"/>
        </w:rPr>
        <w:t>teps:</w:t>
      </w:r>
    </w:p>
    <w:p w:rsidR="00391ED9" w:rsidRPr="00815855" w:rsidRDefault="00391ED9" w:rsidP="00E63EF3">
      <w:pPr>
        <w:pStyle w:val="Prrafodelista"/>
        <w:numPr>
          <w:ilvl w:val="0"/>
          <w:numId w:val="14"/>
        </w:numPr>
        <w:spacing w:after="120"/>
        <w:rPr>
          <w:rFonts w:ascii="Verdana" w:hAnsi="Verdana"/>
          <w:lang w:val="en-US"/>
        </w:rPr>
      </w:pPr>
      <w:r w:rsidRPr="00815855">
        <w:rPr>
          <w:rFonts w:ascii="Verdana" w:hAnsi="Verdana"/>
          <w:lang w:val="en-US"/>
        </w:rPr>
        <w:t>Next steps are as follows:</w:t>
      </w:r>
    </w:p>
    <w:p w:rsidR="00F526CA" w:rsidRPr="00815855" w:rsidRDefault="008145C0" w:rsidP="007645D5">
      <w:pPr>
        <w:pStyle w:val="Prrafodelista"/>
        <w:numPr>
          <w:ilvl w:val="0"/>
          <w:numId w:val="4"/>
        </w:numPr>
        <w:spacing w:after="120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T</w:t>
      </w:r>
      <w:r w:rsidR="00F526CA" w:rsidRPr="00815855">
        <w:rPr>
          <w:rFonts w:ascii="Verdana" w:hAnsi="Verdana"/>
          <w:lang w:val="en-GB"/>
        </w:rPr>
        <w:t xml:space="preserve">he </w:t>
      </w:r>
      <w:r w:rsidR="001F7DC5" w:rsidRPr="00815855">
        <w:rPr>
          <w:rFonts w:ascii="Verdana" w:hAnsi="Verdana"/>
          <w:lang w:val="en-GB"/>
        </w:rPr>
        <w:t xml:space="preserve">WGEI </w:t>
      </w:r>
      <w:r w:rsidR="00F526CA" w:rsidRPr="00815855">
        <w:rPr>
          <w:rFonts w:ascii="Verdana" w:hAnsi="Verdana"/>
          <w:lang w:val="en-GB"/>
        </w:rPr>
        <w:t>Chair and the Secretariat</w:t>
      </w:r>
      <w:r w:rsidRPr="00815855">
        <w:rPr>
          <w:rFonts w:ascii="Verdana" w:hAnsi="Verdana"/>
          <w:lang w:val="en-GB"/>
        </w:rPr>
        <w:t xml:space="preserve"> (UNEP)</w:t>
      </w:r>
      <w:r w:rsidR="00F526CA" w:rsidRPr="00815855">
        <w:rPr>
          <w:rFonts w:ascii="Verdana" w:hAnsi="Verdana"/>
          <w:lang w:val="en-GB"/>
        </w:rPr>
        <w:t xml:space="preserve"> </w:t>
      </w:r>
      <w:r w:rsidRPr="00815855">
        <w:rPr>
          <w:rFonts w:ascii="Verdana" w:hAnsi="Verdana"/>
          <w:lang w:val="en-GB"/>
        </w:rPr>
        <w:t>would</w:t>
      </w:r>
      <w:r w:rsidR="00F526CA" w:rsidRPr="00815855">
        <w:rPr>
          <w:rFonts w:ascii="Verdana" w:hAnsi="Verdana"/>
          <w:lang w:val="en-GB"/>
        </w:rPr>
        <w:t xml:space="preserve"> work with ECLAC and interested </w:t>
      </w:r>
      <w:r w:rsidR="001F7DC5" w:rsidRPr="00815855">
        <w:rPr>
          <w:rFonts w:ascii="Verdana" w:hAnsi="Verdana"/>
          <w:lang w:val="en-GB"/>
        </w:rPr>
        <w:t xml:space="preserve">countries to develop </w:t>
      </w:r>
      <w:r w:rsidR="00F526CA" w:rsidRPr="00815855">
        <w:rPr>
          <w:rFonts w:ascii="Verdana" w:hAnsi="Verdana"/>
          <w:lang w:val="en-GB"/>
        </w:rPr>
        <w:t xml:space="preserve">a </w:t>
      </w:r>
      <w:r w:rsidRPr="00815855">
        <w:rPr>
          <w:rFonts w:ascii="Verdana" w:hAnsi="Verdana"/>
          <w:lang w:val="en-GB"/>
        </w:rPr>
        <w:t>proposed revision of ILAC indicators on SCP</w:t>
      </w:r>
      <w:r w:rsidR="00F526CA" w:rsidRPr="00815855">
        <w:rPr>
          <w:rFonts w:ascii="Verdana" w:hAnsi="Verdana"/>
          <w:lang w:val="en-GB"/>
        </w:rPr>
        <w:t xml:space="preserve"> </w:t>
      </w:r>
      <w:r w:rsidR="004B3357" w:rsidRPr="00815855">
        <w:rPr>
          <w:rFonts w:ascii="Verdana" w:hAnsi="Verdana"/>
          <w:lang w:val="en-GB"/>
        </w:rPr>
        <w:t>for possible consideration by</w:t>
      </w:r>
      <w:r w:rsidR="001F7DC5" w:rsidRPr="00815855">
        <w:rPr>
          <w:rFonts w:ascii="Verdana" w:hAnsi="Verdana"/>
          <w:lang w:val="en-GB"/>
        </w:rPr>
        <w:t xml:space="preserve"> the Forum of Ministers</w:t>
      </w:r>
      <w:r w:rsidR="00F526CA" w:rsidRPr="00815855">
        <w:rPr>
          <w:rFonts w:ascii="Verdana" w:hAnsi="Verdana"/>
          <w:lang w:val="en-GB"/>
        </w:rPr>
        <w:t>.</w:t>
      </w:r>
    </w:p>
    <w:p w:rsidR="00F526CA" w:rsidRPr="00815855" w:rsidRDefault="00B6114B" w:rsidP="007645D5">
      <w:pPr>
        <w:pStyle w:val="Prrafodelista"/>
        <w:numPr>
          <w:ilvl w:val="0"/>
          <w:numId w:val="4"/>
        </w:numPr>
        <w:spacing w:after="120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This process should aim to i</w:t>
      </w:r>
      <w:r w:rsidR="001F7DC5" w:rsidRPr="00815855">
        <w:rPr>
          <w:rFonts w:ascii="Verdana" w:hAnsi="Verdana"/>
          <w:lang w:val="en-GB"/>
        </w:rPr>
        <w:t>dentify</w:t>
      </w:r>
      <w:r w:rsidR="00F526CA" w:rsidRPr="00815855">
        <w:rPr>
          <w:rFonts w:ascii="Verdana" w:hAnsi="Verdana"/>
          <w:lang w:val="en-GB"/>
        </w:rPr>
        <w:t xml:space="preserve"> indicators that are appropriate to</w:t>
      </w:r>
      <w:r w:rsidRPr="00815855">
        <w:rPr>
          <w:rFonts w:ascii="Verdana" w:hAnsi="Verdana"/>
          <w:lang w:val="en-GB"/>
        </w:rPr>
        <w:t xml:space="preserve"> a wide range of different </w:t>
      </w:r>
      <w:r w:rsidR="001F7DC5" w:rsidRPr="00815855">
        <w:rPr>
          <w:rFonts w:ascii="Verdana" w:hAnsi="Verdana"/>
          <w:lang w:val="en-GB"/>
        </w:rPr>
        <w:t>countries</w:t>
      </w:r>
      <w:r w:rsidR="00F526CA" w:rsidRPr="00815855">
        <w:rPr>
          <w:rFonts w:ascii="Verdana" w:hAnsi="Verdana"/>
          <w:lang w:val="en-GB"/>
        </w:rPr>
        <w:t xml:space="preserve">. In addition to </w:t>
      </w:r>
      <w:r w:rsidRPr="00815855">
        <w:rPr>
          <w:rFonts w:ascii="Verdana" w:hAnsi="Verdana"/>
          <w:lang w:val="en-GB"/>
        </w:rPr>
        <w:t>proposing new indicators, the possibility of deleting indicators that have not been adopted by many countries</w:t>
      </w:r>
      <w:r w:rsidR="00F526CA" w:rsidRPr="00815855">
        <w:rPr>
          <w:rFonts w:ascii="Verdana" w:hAnsi="Verdana"/>
          <w:lang w:val="en-GB"/>
        </w:rPr>
        <w:t xml:space="preserve"> </w:t>
      </w:r>
      <w:r w:rsidR="001F7DC5" w:rsidRPr="00815855">
        <w:rPr>
          <w:rFonts w:ascii="Verdana" w:hAnsi="Verdana"/>
          <w:lang w:val="en-GB"/>
        </w:rPr>
        <w:t xml:space="preserve">should </w:t>
      </w:r>
      <w:r w:rsidR="00F526CA" w:rsidRPr="00815855">
        <w:rPr>
          <w:rFonts w:ascii="Verdana" w:hAnsi="Verdana"/>
          <w:lang w:val="en-GB"/>
        </w:rPr>
        <w:t xml:space="preserve">be </w:t>
      </w:r>
      <w:r w:rsidR="001F7DC5" w:rsidRPr="00815855">
        <w:rPr>
          <w:rFonts w:ascii="Verdana" w:hAnsi="Verdana"/>
          <w:lang w:val="en-GB"/>
        </w:rPr>
        <w:t>evaluated</w:t>
      </w:r>
      <w:r w:rsidR="00F526CA" w:rsidRPr="00815855">
        <w:rPr>
          <w:rFonts w:ascii="Verdana" w:hAnsi="Verdana"/>
          <w:lang w:val="en-GB"/>
        </w:rPr>
        <w:t xml:space="preserve">. The </w:t>
      </w:r>
      <w:r w:rsidR="001F7DC5" w:rsidRPr="00815855">
        <w:rPr>
          <w:rFonts w:ascii="Verdana" w:hAnsi="Verdana"/>
          <w:lang w:val="en-GB"/>
        </w:rPr>
        <w:t xml:space="preserve">environmental statistics </w:t>
      </w:r>
      <w:r w:rsidR="00F526CA" w:rsidRPr="00815855">
        <w:rPr>
          <w:rFonts w:ascii="Verdana" w:hAnsi="Verdana"/>
          <w:lang w:val="en-GB"/>
        </w:rPr>
        <w:t>project coordinated by</w:t>
      </w:r>
      <w:r w:rsidR="004B3357" w:rsidRPr="00815855">
        <w:rPr>
          <w:rFonts w:ascii="Verdana" w:hAnsi="Verdana"/>
          <w:lang w:val="en-GB"/>
        </w:rPr>
        <w:t xml:space="preserve"> the Economic Commission for Latin America and the Caribbean</w:t>
      </w:r>
      <w:r w:rsidR="00F526CA" w:rsidRPr="00815855">
        <w:rPr>
          <w:rFonts w:ascii="Verdana" w:hAnsi="Verdana"/>
          <w:lang w:val="en-GB"/>
        </w:rPr>
        <w:t xml:space="preserve"> </w:t>
      </w:r>
      <w:r w:rsidR="004B3357" w:rsidRPr="00815855">
        <w:rPr>
          <w:rFonts w:ascii="Verdana" w:hAnsi="Verdana"/>
          <w:lang w:val="en-GB"/>
        </w:rPr>
        <w:t>(</w:t>
      </w:r>
      <w:r w:rsidR="00F526CA" w:rsidRPr="00815855">
        <w:rPr>
          <w:rFonts w:ascii="Verdana" w:hAnsi="Verdana"/>
          <w:lang w:val="en-GB"/>
        </w:rPr>
        <w:t>ECLAC</w:t>
      </w:r>
      <w:r w:rsidR="004B3357" w:rsidRPr="00815855">
        <w:rPr>
          <w:rFonts w:ascii="Verdana" w:hAnsi="Verdana"/>
          <w:lang w:val="en-GB"/>
        </w:rPr>
        <w:t>)</w:t>
      </w:r>
      <w:r w:rsidR="00F526CA" w:rsidRPr="00815855">
        <w:rPr>
          <w:rFonts w:ascii="Verdana" w:hAnsi="Verdana"/>
          <w:lang w:val="en-GB"/>
        </w:rPr>
        <w:t xml:space="preserve"> and Mexico</w:t>
      </w:r>
      <w:r w:rsidR="004B3357" w:rsidRPr="00815855">
        <w:rPr>
          <w:rFonts w:ascii="Verdana" w:hAnsi="Verdana"/>
          <w:lang w:val="en-GB"/>
        </w:rPr>
        <w:t>´s National Institute for Geography and Statistics (INEGI)</w:t>
      </w:r>
      <w:r w:rsidR="00F526CA" w:rsidRPr="00815855">
        <w:rPr>
          <w:rFonts w:ascii="Verdana" w:hAnsi="Verdana"/>
          <w:lang w:val="en-GB"/>
        </w:rPr>
        <w:t xml:space="preserve"> </w:t>
      </w:r>
      <w:r w:rsidR="001F7DC5" w:rsidRPr="00815855">
        <w:rPr>
          <w:rFonts w:ascii="Verdana" w:hAnsi="Verdana"/>
          <w:lang w:val="en-GB"/>
        </w:rPr>
        <w:t xml:space="preserve">might </w:t>
      </w:r>
      <w:r w:rsidR="00F526CA" w:rsidRPr="00815855">
        <w:rPr>
          <w:rFonts w:ascii="Verdana" w:hAnsi="Verdana"/>
          <w:lang w:val="en-GB"/>
        </w:rPr>
        <w:t>contribute to this work</w:t>
      </w:r>
      <w:r w:rsidR="001F7DC5" w:rsidRPr="00815855">
        <w:rPr>
          <w:rFonts w:ascii="Verdana" w:hAnsi="Verdana"/>
          <w:lang w:val="en-GB"/>
        </w:rPr>
        <w:t>,</w:t>
      </w:r>
      <w:r w:rsidR="00F526CA" w:rsidRPr="00815855">
        <w:rPr>
          <w:rFonts w:ascii="Verdana" w:hAnsi="Verdana"/>
          <w:lang w:val="en-GB"/>
        </w:rPr>
        <w:t xml:space="preserve"> as it </w:t>
      </w:r>
      <w:r w:rsidR="001F7DC5" w:rsidRPr="00815855">
        <w:rPr>
          <w:rFonts w:ascii="Verdana" w:hAnsi="Verdana"/>
          <w:lang w:val="en-GB"/>
        </w:rPr>
        <w:t xml:space="preserve">envisions conducting </w:t>
      </w:r>
      <w:r w:rsidR="00F526CA" w:rsidRPr="00815855">
        <w:rPr>
          <w:rFonts w:ascii="Verdana" w:hAnsi="Verdana"/>
          <w:lang w:val="en-GB"/>
        </w:rPr>
        <w:t xml:space="preserve">a regional </w:t>
      </w:r>
      <w:r w:rsidRPr="00815855">
        <w:rPr>
          <w:rFonts w:ascii="Verdana" w:hAnsi="Verdana"/>
          <w:lang w:val="en-GB"/>
        </w:rPr>
        <w:t>diagnostic of environmental statistics</w:t>
      </w:r>
      <w:r w:rsidR="00F526CA" w:rsidRPr="00815855">
        <w:rPr>
          <w:rFonts w:ascii="Verdana" w:hAnsi="Verdana"/>
          <w:lang w:val="en-GB"/>
        </w:rPr>
        <w:t>.</w:t>
      </w:r>
    </w:p>
    <w:p w:rsidR="00F526CA" w:rsidRPr="00815855" w:rsidRDefault="00F526CA" w:rsidP="007645D5">
      <w:pPr>
        <w:pStyle w:val="Prrafodelista"/>
        <w:numPr>
          <w:ilvl w:val="0"/>
          <w:numId w:val="4"/>
        </w:numPr>
        <w:spacing w:after="120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lastRenderedPageBreak/>
        <w:t xml:space="preserve">Analysis of </w:t>
      </w:r>
      <w:r w:rsidR="001F7DC5" w:rsidRPr="00815855">
        <w:rPr>
          <w:rFonts w:ascii="Verdana" w:hAnsi="Verdana"/>
          <w:lang w:val="en-GB"/>
        </w:rPr>
        <w:t>ILAC indicators</w:t>
      </w:r>
      <w:r w:rsidR="00B6114B" w:rsidRPr="00815855">
        <w:rPr>
          <w:rFonts w:ascii="Verdana" w:hAnsi="Verdana"/>
          <w:lang w:val="en-GB"/>
        </w:rPr>
        <w:t xml:space="preserve"> should</w:t>
      </w:r>
      <w:r w:rsidRPr="00815855">
        <w:rPr>
          <w:rFonts w:ascii="Verdana" w:hAnsi="Verdana"/>
          <w:lang w:val="en-GB"/>
        </w:rPr>
        <w:t xml:space="preserve"> </w:t>
      </w:r>
      <w:r w:rsidR="006471F4" w:rsidRPr="00815855">
        <w:rPr>
          <w:rFonts w:ascii="Verdana" w:hAnsi="Verdana"/>
          <w:lang w:val="en-GB"/>
        </w:rPr>
        <w:t xml:space="preserve">focus on those </w:t>
      </w:r>
      <w:r w:rsidR="001F7DC5" w:rsidRPr="00815855">
        <w:rPr>
          <w:rFonts w:ascii="Verdana" w:hAnsi="Verdana"/>
          <w:lang w:val="en-GB"/>
        </w:rPr>
        <w:t xml:space="preserve">actually </w:t>
      </w:r>
      <w:r w:rsidRPr="00815855">
        <w:rPr>
          <w:rFonts w:ascii="Verdana" w:hAnsi="Verdana"/>
          <w:lang w:val="en-GB"/>
        </w:rPr>
        <w:t>monitored by countries</w:t>
      </w:r>
      <w:r w:rsidR="00B873EE" w:rsidRPr="00815855">
        <w:rPr>
          <w:rFonts w:ascii="Verdana" w:hAnsi="Verdana"/>
          <w:lang w:val="en-GB"/>
        </w:rPr>
        <w:t>, and ensure the indicators are relevant to a broader range of policy making on socio-economic issues.</w:t>
      </w:r>
    </w:p>
    <w:p w:rsidR="008F57FD" w:rsidRPr="00815855" w:rsidRDefault="00B6114B" w:rsidP="00391ED9">
      <w:pPr>
        <w:pStyle w:val="Prrafodelista"/>
        <w:numPr>
          <w:ilvl w:val="0"/>
          <w:numId w:val="4"/>
        </w:numPr>
        <w:spacing w:after="120"/>
        <w:contextualSpacing w:val="0"/>
        <w:rPr>
          <w:rFonts w:ascii="Verdana" w:hAnsi="Verdana"/>
          <w:lang w:val="en-GB"/>
        </w:rPr>
      </w:pPr>
      <w:r w:rsidRPr="00815855">
        <w:rPr>
          <w:rFonts w:ascii="Verdana" w:hAnsi="Verdana"/>
          <w:lang w:val="en-GB"/>
        </w:rPr>
        <w:t>The exercise should also take into account a m</w:t>
      </w:r>
      <w:r w:rsidR="00F526CA" w:rsidRPr="00815855">
        <w:rPr>
          <w:rFonts w:ascii="Verdana" w:hAnsi="Verdana"/>
          <w:lang w:val="en-GB"/>
        </w:rPr>
        <w:t xml:space="preserve">apping </w:t>
      </w:r>
      <w:r w:rsidR="000B5B3C" w:rsidRPr="00815855">
        <w:rPr>
          <w:rFonts w:ascii="Verdana" w:hAnsi="Verdana"/>
          <w:lang w:val="en-GB"/>
        </w:rPr>
        <w:t xml:space="preserve">of </w:t>
      </w:r>
      <w:r w:rsidR="00F516C9" w:rsidRPr="00815855">
        <w:rPr>
          <w:rFonts w:ascii="Verdana" w:hAnsi="Verdana"/>
          <w:lang w:val="en-GB"/>
        </w:rPr>
        <w:t xml:space="preserve">various </w:t>
      </w:r>
      <w:r w:rsidR="00F526CA" w:rsidRPr="00815855">
        <w:rPr>
          <w:rFonts w:ascii="Verdana" w:hAnsi="Verdana"/>
          <w:lang w:val="en-GB"/>
        </w:rPr>
        <w:t>init</w:t>
      </w:r>
      <w:r w:rsidR="00F516C9" w:rsidRPr="00815855">
        <w:rPr>
          <w:rFonts w:ascii="Verdana" w:hAnsi="Verdana"/>
          <w:lang w:val="en-GB"/>
        </w:rPr>
        <w:t>iatives and information sources</w:t>
      </w:r>
      <w:r w:rsidRPr="00815855">
        <w:rPr>
          <w:rFonts w:ascii="Verdana" w:hAnsi="Verdana"/>
          <w:lang w:val="en-GB"/>
        </w:rPr>
        <w:t xml:space="preserve"> on SCP indicators, and promote synergies between them</w:t>
      </w:r>
      <w:r w:rsidR="00F526CA" w:rsidRPr="00815855">
        <w:rPr>
          <w:rFonts w:ascii="Verdana" w:hAnsi="Verdana"/>
          <w:lang w:val="en-GB"/>
        </w:rPr>
        <w:t>.</w:t>
      </w:r>
    </w:p>
    <w:p w:rsidR="002950EA" w:rsidRPr="00815855" w:rsidRDefault="002950EA" w:rsidP="007645D5">
      <w:pPr>
        <w:pStyle w:val="Prrafodelista"/>
        <w:spacing w:after="120" w:line="240" w:lineRule="auto"/>
        <w:contextualSpacing w:val="0"/>
        <w:jc w:val="both"/>
        <w:rPr>
          <w:rStyle w:val="hps"/>
          <w:rFonts w:ascii="Verdana" w:hAnsi="Verdana" w:cs="Calibri"/>
          <w:iCs/>
          <w:lang w:val="en-US"/>
        </w:rPr>
      </w:pPr>
    </w:p>
    <w:p w:rsidR="000E1FA1" w:rsidRPr="00815855" w:rsidRDefault="000E1FA1" w:rsidP="007645D5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b/>
          <w:lang w:val="en-GB"/>
        </w:rPr>
      </w:pPr>
      <w:r w:rsidRPr="00815855">
        <w:rPr>
          <w:rStyle w:val="hps"/>
          <w:rFonts w:ascii="Verdana" w:hAnsi="Verdana"/>
          <w:b/>
          <w:lang w:val="en-GB"/>
        </w:rPr>
        <w:t>Environmental Information - Cooperation and geographic information</w:t>
      </w:r>
    </w:p>
    <w:p w:rsidR="000E1FA1" w:rsidRPr="00815855" w:rsidRDefault="000E1FA1" w:rsidP="00E63EF3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The session started off with a review of various regional and international initiatives on environmental information, including Rio Declaration’s Principle 10</w:t>
      </w:r>
      <w:r w:rsidR="00577546" w:rsidRPr="00815855">
        <w:rPr>
          <w:rStyle w:val="hps"/>
          <w:rFonts w:ascii="Verdana" w:hAnsi="Verdana"/>
          <w:lang w:val="en-GB"/>
        </w:rPr>
        <w:t>,</w:t>
      </w:r>
      <w:r w:rsidRPr="00815855">
        <w:rPr>
          <w:rStyle w:val="hps"/>
          <w:rFonts w:ascii="Verdana" w:hAnsi="Verdana"/>
          <w:lang w:val="en-GB"/>
        </w:rPr>
        <w:t xml:space="preserve"> the Eye on Earth initiative</w:t>
      </w:r>
      <w:r w:rsidR="00577546" w:rsidRPr="00815855">
        <w:rPr>
          <w:rStyle w:val="hps"/>
          <w:rFonts w:ascii="Verdana" w:hAnsi="Verdana"/>
          <w:lang w:val="en-GB"/>
        </w:rPr>
        <w:t>,</w:t>
      </w:r>
      <w:r w:rsidRPr="00815855">
        <w:rPr>
          <w:rStyle w:val="hps"/>
          <w:rFonts w:ascii="Verdana" w:hAnsi="Verdana"/>
          <w:lang w:val="en-GB"/>
        </w:rPr>
        <w:t xml:space="preserve"> and their implications for the development of environmental information </w:t>
      </w:r>
      <w:r w:rsidR="00F751C3" w:rsidRPr="00815855">
        <w:rPr>
          <w:rStyle w:val="hps"/>
          <w:rFonts w:ascii="Verdana" w:hAnsi="Verdana"/>
          <w:lang w:val="en-GB"/>
        </w:rPr>
        <w:t>systems</w:t>
      </w:r>
      <w:r w:rsidRPr="00815855">
        <w:rPr>
          <w:rStyle w:val="hps"/>
          <w:rFonts w:ascii="Verdana" w:hAnsi="Verdana"/>
          <w:lang w:val="en-GB"/>
        </w:rPr>
        <w:t xml:space="preserve">. What </w:t>
      </w:r>
      <w:r w:rsidR="000B5B3C" w:rsidRPr="00815855">
        <w:rPr>
          <w:rStyle w:val="hps"/>
          <w:rFonts w:ascii="Verdana" w:hAnsi="Verdana"/>
          <w:lang w:val="en-GB"/>
        </w:rPr>
        <w:t xml:space="preserve">are the </w:t>
      </w:r>
      <w:r w:rsidRPr="00815855">
        <w:rPr>
          <w:rStyle w:val="hps"/>
          <w:rFonts w:ascii="Verdana" w:hAnsi="Verdana"/>
          <w:lang w:val="en-GB"/>
        </w:rPr>
        <w:t xml:space="preserve">options </w:t>
      </w:r>
      <w:r w:rsidR="00F751C3" w:rsidRPr="00815855">
        <w:rPr>
          <w:rStyle w:val="hps"/>
          <w:rFonts w:ascii="Verdana" w:hAnsi="Verdana"/>
          <w:lang w:val="en-GB"/>
        </w:rPr>
        <w:t>to address these issues</w:t>
      </w:r>
      <w:r w:rsidRPr="00815855">
        <w:rPr>
          <w:rStyle w:val="hps"/>
          <w:rFonts w:ascii="Verdana" w:hAnsi="Verdana"/>
          <w:lang w:val="en-GB"/>
        </w:rPr>
        <w:t>? Should we make major changes to our statistical or information</w:t>
      </w:r>
      <w:r w:rsidR="00F751C3" w:rsidRPr="00815855">
        <w:rPr>
          <w:rStyle w:val="hps"/>
          <w:rFonts w:ascii="Verdana" w:hAnsi="Verdana"/>
          <w:lang w:val="en-GB"/>
        </w:rPr>
        <w:t xml:space="preserve"> systems</w:t>
      </w:r>
      <w:r w:rsidRPr="00815855">
        <w:rPr>
          <w:rStyle w:val="hps"/>
          <w:rFonts w:ascii="Verdana" w:hAnsi="Verdana"/>
          <w:lang w:val="en-GB"/>
        </w:rPr>
        <w:t>?</w:t>
      </w:r>
    </w:p>
    <w:p w:rsidR="000E1FA1" w:rsidRPr="00815855" w:rsidRDefault="000E1FA1" w:rsidP="00E63EF3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International initiatives have </w:t>
      </w:r>
      <w:r w:rsidR="00F751C3" w:rsidRPr="00815855">
        <w:rPr>
          <w:rStyle w:val="hps"/>
          <w:rFonts w:ascii="Verdana" w:hAnsi="Verdana"/>
          <w:lang w:val="en-GB"/>
        </w:rPr>
        <w:t xml:space="preserve">increased </w:t>
      </w:r>
      <w:r w:rsidRPr="00815855">
        <w:rPr>
          <w:rStyle w:val="hps"/>
          <w:rFonts w:ascii="Verdana" w:hAnsi="Verdana"/>
          <w:lang w:val="en-GB"/>
        </w:rPr>
        <w:t>the number and type</w:t>
      </w:r>
      <w:r w:rsidR="00F751C3" w:rsidRPr="00815855">
        <w:rPr>
          <w:rStyle w:val="hps"/>
          <w:rFonts w:ascii="Verdana" w:hAnsi="Verdana"/>
          <w:lang w:val="en-GB"/>
        </w:rPr>
        <w:t>s</w:t>
      </w:r>
      <w:r w:rsidRPr="00815855">
        <w:rPr>
          <w:rStyle w:val="hps"/>
          <w:rFonts w:ascii="Verdana" w:hAnsi="Verdana"/>
          <w:lang w:val="en-GB"/>
        </w:rPr>
        <w:t xml:space="preserve"> of users of e</w:t>
      </w:r>
      <w:r w:rsidR="00F751C3" w:rsidRPr="00815855">
        <w:rPr>
          <w:rStyle w:val="hps"/>
          <w:rFonts w:ascii="Verdana" w:hAnsi="Verdana"/>
          <w:lang w:val="en-GB"/>
        </w:rPr>
        <w:t>nvironmental information</w:t>
      </w:r>
      <w:r w:rsidRPr="00815855">
        <w:rPr>
          <w:rStyle w:val="hps"/>
          <w:rFonts w:ascii="Verdana" w:hAnsi="Verdana"/>
          <w:lang w:val="en-GB"/>
        </w:rPr>
        <w:t xml:space="preserve">. Just as there </w:t>
      </w:r>
      <w:r w:rsidR="006471F4" w:rsidRPr="00815855">
        <w:rPr>
          <w:rStyle w:val="hps"/>
          <w:rFonts w:ascii="Verdana" w:hAnsi="Verdana"/>
          <w:lang w:val="en-GB"/>
        </w:rPr>
        <w:t xml:space="preserve">are </w:t>
      </w:r>
      <w:r w:rsidRPr="00815855">
        <w:rPr>
          <w:rStyle w:val="hps"/>
          <w:rFonts w:ascii="Verdana" w:hAnsi="Verdana"/>
          <w:lang w:val="en-GB"/>
        </w:rPr>
        <w:t>dif</w:t>
      </w:r>
      <w:r w:rsidR="00F751C3" w:rsidRPr="00815855">
        <w:rPr>
          <w:rStyle w:val="hps"/>
          <w:rFonts w:ascii="Verdana" w:hAnsi="Verdana"/>
          <w:lang w:val="en-GB"/>
        </w:rPr>
        <w:t>ferent objectives and audiences</w:t>
      </w:r>
      <w:r w:rsidRPr="00815855">
        <w:rPr>
          <w:rStyle w:val="hps"/>
          <w:rFonts w:ascii="Verdana" w:hAnsi="Verdana"/>
          <w:lang w:val="en-GB"/>
        </w:rPr>
        <w:t xml:space="preserve">, there </w:t>
      </w:r>
      <w:r w:rsidR="006471F4" w:rsidRPr="00815855">
        <w:rPr>
          <w:rStyle w:val="hps"/>
          <w:rFonts w:ascii="Verdana" w:hAnsi="Verdana"/>
          <w:lang w:val="en-GB"/>
        </w:rPr>
        <w:t xml:space="preserve">are </w:t>
      </w:r>
      <w:r w:rsidR="00F751C3" w:rsidRPr="00815855">
        <w:rPr>
          <w:rStyle w:val="hps"/>
          <w:rFonts w:ascii="Verdana" w:hAnsi="Verdana"/>
          <w:lang w:val="en-GB"/>
        </w:rPr>
        <w:t xml:space="preserve">also </w:t>
      </w:r>
      <w:r w:rsidRPr="00815855">
        <w:rPr>
          <w:rStyle w:val="hps"/>
          <w:rFonts w:ascii="Verdana" w:hAnsi="Verdana"/>
          <w:lang w:val="en-GB"/>
        </w:rPr>
        <w:t>diff</w:t>
      </w:r>
      <w:r w:rsidR="00F751C3" w:rsidRPr="00815855">
        <w:rPr>
          <w:rStyle w:val="hps"/>
          <w:rFonts w:ascii="Verdana" w:hAnsi="Verdana"/>
          <w:lang w:val="en-GB"/>
        </w:rPr>
        <w:t xml:space="preserve">erent options for classifying, organizing and </w:t>
      </w:r>
      <w:r w:rsidR="006471F4" w:rsidRPr="00815855">
        <w:rPr>
          <w:rStyle w:val="hps"/>
          <w:rFonts w:ascii="Verdana" w:hAnsi="Verdana"/>
          <w:lang w:val="en-GB"/>
        </w:rPr>
        <w:t xml:space="preserve">communicating </w:t>
      </w:r>
      <w:r w:rsidRPr="00815855">
        <w:rPr>
          <w:rStyle w:val="hps"/>
          <w:rFonts w:ascii="Verdana" w:hAnsi="Verdana"/>
          <w:lang w:val="en-GB"/>
        </w:rPr>
        <w:t xml:space="preserve">environmental information. </w:t>
      </w:r>
      <w:r w:rsidR="00F751C3" w:rsidRPr="00815855">
        <w:rPr>
          <w:rStyle w:val="hps"/>
          <w:rFonts w:ascii="Verdana" w:hAnsi="Verdana"/>
          <w:lang w:val="en-GB"/>
        </w:rPr>
        <w:t xml:space="preserve">The traditional </w:t>
      </w:r>
      <w:r w:rsidRPr="00815855">
        <w:rPr>
          <w:rStyle w:val="hps"/>
          <w:rFonts w:ascii="Verdana" w:hAnsi="Verdana"/>
          <w:lang w:val="en-GB"/>
        </w:rPr>
        <w:t>"</w:t>
      </w:r>
      <w:r w:rsidR="006471F4" w:rsidRPr="00815855">
        <w:rPr>
          <w:rStyle w:val="hps"/>
          <w:rFonts w:ascii="Verdana" w:hAnsi="Verdana"/>
          <w:lang w:val="en-GB"/>
        </w:rPr>
        <w:t>thematic</w:t>
      </w:r>
      <w:r w:rsidRPr="00815855">
        <w:rPr>
          <w:rStyle w:val="hps"/>
          <w:rFonts w:ascii="Verdana" w:hAnsi="Verdana"/>
          <w:lang w:val="en-GB"/>
        </w:rPr>
        <w:t>" organization</w:t>
      </w:r>
      <w:r w:rsidR="00F751C3" w:rsidRPr="00815855">
        <w:rPr>
          <w:rStyle w:val="hps"/>
          <w:rFonts w:ascii="Verdana" w:hAnsi="Verdana"/>
          <w:lang w:val="en-GB"/>
        </w:rPr>
        <w:t xml:space="preserve"> of environmental information (</w:t>
      </w:r>
      <w:r w:rsidRPr="00815855">
        <w:rPr>
          <w:rStyle w:val="hps"/>
          <w:rFonts w:ascii="Verdana" w:hAnsi="Verdana"/>
          <w:lang w:val="en-GB"/>
        </w:rPr>
        <w:t xml:space="preserve">for </w:t>
      </w:r>
      <w:r w:rsidR="006471F4" w:rsidRPr="00815855">
        <w:rPr>
          <w:rStyle w:val="hps"/>
          <w:rFonts w:ascii="Verdana" w:hAnsi="Verdana"/>
          <w:lang w:val="en-GB"/>
        </w:rPr>
        <w:t xml:space="preserve">reporting the </w:t>
      </w:r>
      <w:r w:rsidRPr="00815855">
        <w:rPr>
          <w:rStyle w:val="hps"/>
          <w:rFonts w:ascii="Verdana" w:hAnsi="Verdana"/>
          <w:lang w:val="en-GB"/>
        </w:rPr>
        <w:t>state of the environment</w:t>
      </w:r>
      <w:r w:rsidR="00F751C3" w:rsidRPr="00815855">
        <w:rPr>
          <w:rStyle w:val="hps"/>
          <w:rFonts w:ascii="Verdana" w:hAnsi="Verdana"/>
          <w:lang w:val="en-GB"/>
        </w:rPr>
        <w:t xml:space="preserve">, </w:t>
      </w:r>
      <w:r w:rsidRPr="00815855">
        <w:rPr>
          <w:rStyle w:val="hps"/>
          <w:rFonts w:ascii="Verdana" w:hAnsi="Verdana"/>
          <w:lang w:val="en-GB"/>
        </w:rPr>
        <w:t xml:space="preserve">for </w:t>
      </w:r>
      <w:r w:rsidR="00F751C3" w:rsidRPr="00815855">
        <w:rPr>
          <w:rStyle w:val="hps"/>
          <w:rFonts w:ascii="Verdana" w:hAnsi="Verdana"/>
          <w:lang w:val="en-GB"/>
        </w:rPr>
        <w:t>instance) can be based on analytical</w:t>
      </w:r>
      <w:r w:rsidRPr="00815855">
        <w:rPr>
          <w:rStyle w:val="hps"/>
          <w:rFonts w:ascii="Verdana" w:hAnsi="Verdana"/>
          <w:lang w:val="en-GB"/>
        </w:rPr>
        <w:t xml:space="preserve"> methodologies (e</w:t>
      </w:r>
      <w:r w:rsidR="00F751C3" w:rsidRPr="00815855">
        <w:rPr>
          <w:rStyle w:val="hps"/>
          <w:rFonts w:ascii="Verdana" w:hAnsi="Verdana"/>
          <w:lang w:val="en-GB"/>
        </w:rPr>
        <w:t>.</w:t>
      </w:r>
      <w:r w:rsidRPr="00815855">
        <w:rPr>
          <w:rStyle w:val="hps"/>
          <w:rFonts w:ascii="Verdana" w:hAnsi="Verdana"/>
          <w:lang w:val="en-GB"/>
        </w:rPr>
        <w:t>g</w:t>
      </w:r>
      <w:r w:rsidR="00F751C3" w:rsidRPr="00815855">
        <w:rPr>
          <w:rStyle w:val="hps"/>
          <w:rFonts w:ascii="Verdana" w:hAnsi="Verdana"/>
          <w:lang w:val="en-GB"/>
        </w:rPr>
        <w:t>.</w:t>
      </w:r>
      <w:r w:rsidRPr="00815855">
        <w:rPr>
          <w:rStyle w:val="hps"/>
          <w:rFonts w:ascii="Verdana" w:hAnsi="Verdana"/>
          <w:lang w:val="en-GB"/>
        </w:rPr>
        <w:t xml:space="preserve"> "</w:t>
      </w:r>
      <w:r w:rsidR="00F751C3" w:rsidRPr="00815855">
        <w:rPr>
          <w:rStyle w:val="hps"/>
          <w:rFonts w:ascii="Verdana" w:hAnsi="Verdana"/>
          <w:lang w:val="en-GB"/>
        </w:rPr>
        <w:t>pressure-state-impact-response</w:t>
      </w:r>
      <w:r w:rsidRPr="00815855">
        <w:rPr>
          <w:rStyle w:val="hps"/>
          <w:rFonts w:ascii="Verdana" w:hAnsi="Verdana"/>
          <w:lang w:val="en-GB"/>
        </w:rPr>
        <w:t xml:space="preserve">") and use a set of </w:t>
      </w:r>
      <w:r w:rsidR="00F751C3" w:rsidRPr="00815855">
        <w:rPr>
          <w:rStyle w:val="hps"/>
          <w:rFonts w:ascii="Verdana" w:hAnsi="Verdana"/>
          <w:lang w:val="en-GB"/>
        </w:rPr>
        <w:t>core indicators</w:t>
      </w:r>
      <w:r w:rsidRPr="00815855">
        <w:rPr>
          <w:rStyle w:val="hps"/>
          <w:rFonts w:ascii="Verdana" w:hAnsi="Verdana"/>
          <w:lang w:val="en-GB"/>
        </w:rPr>
        <w:t xml:space="preserve">. </w:t>
      </w:r>
      <w:r w:rsidR="00F751C3" w:rsidRPr="00815855">
        <w:rPr>
          <w:rStyle w:val="hps"/>
          <w:rFonts w:ascii="Verdana" w:hAnsi="Verdana"/>
          <w:lang w:val="en-GB"/>
        </w:rPr>
        <w:t xml:space="preserve">This approach </w:t>
      </w:r>
      <w:r w:rsidR="000B5B3C" w:rsidRPr="00815855">
        <w:rPr>
          <w:rStyle w:val="hps"/>
          <w:rFonts w:ascii="Verdana" w:hAnsi="Verdana"/>
          <w:lang w:val="en-GB"/>
        </w:rPr>
        <w:t xml:space="preserve">may </w:t>
      </w:r>
      <w:r w:rsidRPr="00815855">
        <w:rPr>
          <w:rStyle w:val="hps"/>
          <w:rFonts w:ascii="Verdana" w:hAnsi="Verdana"/>
          <w:lang w:val="en-GB"/>
        </w:rPr>
        <w:t xml:space="preserve">also </w:t>
      </w:r>
      <w:r w:rsidR="00F751C3" w:rsidRPr="00815855">
        <w:rPr>
          <w:rStyle w:val="hps"/>
          <w:rFonts w:ascii="Verdana" w:hAnsi="Verdana"/>
          <w:lang w:val="en-GB"/>
        </w:rPr>
        <w:t>focus on specific policies</w:t>
      </w:r>
      <w:r w:rsidRPr="00815855">
        <w:rPr>
          <w:rStyle w:val="hps"/>
          <w:rFonts w:ascii="Verdana" w:hAnsi="Verdana"/>
          <w:lang w:val="en-GB"/>
        </w:rPr>
        <w:t xml:space="preserve"> (e</w:t>
      </w:r>
      <w:r w:rsidR="00F751C3" w:rsidRPr="00815855">
        <w:rPr>
          <w:rStyle w:val="hps"/>
          <w:rFonts w:ascii="Verdana" w:hAnsi="Verdana"/>
          <w:lang w:val="en-GB"/>
        </w:rPr>
        <w:t>.</w:t>
      </w:r>
      <w:r w:rsidRPr="00815855">
        <w:rPr>
          <w:rStyle w:val="hps"/>
          <w:rFonts w:ascii="Verdana" w:hAnsi="Verdana"/>
          <w:lang w:val="en-GB"/>
        </w:rPr>
        <w:t>g</w:t>
      </w:r>
      <w:r w:rsidR="00F751C3" w:rsidRPr="00815855">
        <w:rPr>
          <w:rStyle w:val="hps"/>
          <w:rFonts w:ascii="Verdana" w:hAnsi="Verdana"/>
          <w:lang w:val="en-GB"/>
        </w:rPr>
        <w:t>. green economy</w:t>
      </w:r>
      <w:r w:rsidRPr="00815855">
        <w:rPr>
          <w:rStyle w:val="hps"/>
          <w:rFonts w:ascii="Verdana" w:hAnsi="Verdana"/>
          <w:lang w:val="en-GB"/>
        </w:rPr>
        <w:t>, wel</w:t>
      </w:r>
      <w:r w:rsidR="00F751C3" w:rsidRPr="00815855">
        <w:rPr>
          <w:rStyle w:val="hps"/>
          <w:rFonts w:ascii="Verdana" w:hAnsi="Verdana"/>
          <w:lang w:val="en-GB"/>
        </w:rPr>
        <w:t>l-being and equity</w:t>
      </w:r>
      <w:r w:rsidRPr="00815855">
        <w:rPr>
          <w:rStyle w:val="hps"/>
          <w:rFonts w:ascii="Verdana" w:hAnsi="Verdana"/>
          <w:lang w:val="en-GB"/>
        </w:rPr>
        <w:t xml:space="preserve">), </w:t>
      </w:r>
      <w:r w:rsidR="00F751C3" w:rsidRPr="00815855">
        <w:rPr>
          <w:rStyle w:val="hps"/>
          <w:rFonts w:ascii="Verdana" w:hAnsi="Verdana"/>
          <w:lang w:val="en-GB"/>
        </w:rPr>
        <w:t>i</w:t>
      </w:r>
      <w:r w:rsidRPr="00815855">
        <w:rPr>
          <w:rStyle w:val="hps"/>
          <w:rFonts w:ascii="Verdana" w:hAnsi="Verdana"/>
          <w:lang w:val="en-GB"/>
        </w:rPr>
        <w:t>ncluding indicators</w:t>
      </w:r>
      <w:r w:rsidR="00577546" w:rsidRPr="00815855">
        <w:rPr>
          <w:rStyle w:val="hps"/>
          <w:rFonts w:ascii="Verdana" w:hAnsi="Verdana"/>
          <w:lang w:val="en-GB"/>
        </w:rPr>
        <w:t xml:space="preserve"> that are of particular policy relevance for the country</w:t>
      </w:r>
      <w:r w:rsidRPr="00815855">
        <w:rPr>
          <w:rStyle w:val="hps"/>
          <w:rFonts w:ascii="Verdana" w:hAnsi="Verdana"/>
          <w:lang w:val="en-GB"/>
        </w:rPr>
        <w:t>.</w:t>
      </w:r>
    </w:p>
    <w:p w:rsidR="000E1FA1" w:rsidRPr="00815855" w:rsidRDefault="00F751C3" w:rsidP="00E63EF3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N</w:t>
      </w:r>
      <w:r w:rsidR="000E1FA1" w:rsidRPr="00815855">
        <w:rPr>
          <w:rStyle w:val="hps"/>
          <w:rFonts w:ascii="Verdana" w:hAnsi="Verdana"/>
          <w:lang w:val="en-GB"/>
        </w:rPr>
        <w:t>ew international statistical frameworks</w:t>
      </w:r>
      <w:r w:rsidR="006A7D2F" w:rsidRPr="00815855">
        <w:rPr>
          <w:rStyle w:val="hps"/>
          <w:rFonts w:ascii="Verdana" w:hAnsi="Verdana"/>
          <w:lang w:val="en-GB"/>
        </w:rPr>
        <w:t xml:space="preserve"> and standards</w:t>
      </w:r>
      <w:r w:rsidR="000E1FA1" w:rsidRPr="00815855">
        <w:rPr>
          <w:rStyle w:val="hps"/>
          <w:rFonts w:ascii="Verdana" w:hAnsi="Verdana"/>
          <w:lang w:val="en-GB"/>
        </w:rPr>
        <w:t xml:space="preserve"> </w:t>
      </w:r>
      <w:r w:rsidRPr="00815855">
        <w:rPr>
          <w:rStyle w:val="hps"/>
          <w:rFonts w:ascii="Verdana" w:hAnsi="Verdana"/>
          <w:lang w:val="en-GB"/>
        </w:rPr>
        <w:t xml:space="preserve">being </w:t>
      </w:r>
      <w:r w:rsidR="000E1FA1" w:rsidRPr="00815855">
        <w:rPr>
          <w:rStyle w:val="hps"/>
          <w:rFonts w:ascii="Verdana" w:hAnsi="Verdana"/>
          <w:lang w:val="en-GB"/>
        </w:rPr>
        <w:t xml:space="preserve">gradually adopted at </w:t>
      </w:r>
      <w:r w:rsidRPr="00815855">
        <w:rPr>
          <w:rStyle w:val="hps"/>
          <w:rFonts w:ascii="Verdana" w:hAnsi="Verdana"/>
          <w:lang w:val="en-GB"/>
        </w:rPr>
        <w:t xml:space="preserve">the country </w:t>
      </w:r>
      <w:r w:rsidR="000E1FA1" w:rsidRPr="00815855">
        <w:rPr>
          <w:rStyle w:val="hps"/>
          <w:rFonts w:ascii="Verdana" w:hAnsi="Verdana"/>
          <w:lang w:val="en-GB"/>
        </w:rPr>
        <w:t xml:space="preserve">level </w:t>
      </w:r>
      <w:r w:rsidRPr="00815855">
        <w:rPr>
          <w:rStyle w:val="hps"/>
          <w:rFonts w:ascii="Verdana" w:hAnsi="Verdana"/>
          <w:lang w:val="en-GB"/>
        </w:rPr>
        <w:t xml:space="preserve">include </w:t>
      </w:r>
      <w:r w:rsidR="000E1FA1" w:rsidRPr="00815855">
        <w:rPr>
          <w:rStyle w:val="hps"/>
          <w:rFonts w:ascii="Verdana" w:hAnsi="Verdana"/>
          <w:lang w:val="en-GB"/>
        </w:rPr>
        <w:t>the Framework for the Development of Environment Statistics</w:t>
      </w:r>
      <w:r w:rsidR="006A7D2F" w:rsidRPr="00815855">
        <w:rPr>
          <w:rStyle w:val="hps"/>
          <w:rFonts w:ascii="Verdana" w:hAnsi="Verdana"/>
          <w:lang w:val="en-GB"/>
        </w:rPr>
        <w:t xml:space="preserve"> (FDES)</w:t>
      </w:r>
      <w:r w:rsidR="000E1FA1" w:rsidRPr="00815855">
        <w:rPr>
          <w:rStyle w:val="hps"/>
          <w:rFonts w:ascii="Verdana" w:hAnsi="Verdana"/>
          <w:lang w:val="en-GB"/>
        </w:rPr>
        <w:t xml:space="preserve"> </w:t>
      </w:r>
      <w:r w:rsidRPr="00815855">
        <w:rPr>
          <w:rStyle w:val="hps"/>
          <w:rFonts w:ascii="Verdana" w:hAnsi="Verdana"/>
          <w:lang w:val="en-GB"/>
        </w:rPr>
        <w:t>and the System of Environmental-</w:t>
      </w:r>
      <w:r w:rsidR="000E1FA1" w:rsidRPr="00815855">
        <w:rPr>
          <w:rStyle w:val="hps"/>
          <w:rFonts w:ascii="Verdana" w:hAnsi="Verdana"/>
          <w:lang w:val="en-GB"/>
        </w:rPr>
        <w:t>Economic Ac</w:t>
      </w:r>
      <w:r w:rsidRPr="00815855">
        <w:rPr>
          <w:rStyle w:val="hps"/>
          <w:rFonts w:ascii="Verdana" w:hAnsi="Verdana"/>
          <w:lang w:val="en-GB"/>
        </w:rPr>
        <w:t>counting</w:t>
      </w:r>
      <w:r w:rsidR="000E1FA1" w:rsidRPr="00815855">
        <w:rPr>
          <w:rStyle w:val="hps"/>
          <w:rFonts w:ascii="Verdana" w:hAnsi="Verdana"/>
          <w:lang w:val="en-GB"/>
        </w:rPr>
        <w:t xml:space="preserve">. </w:t>
      </w:r>
      <w:r w:rsidRPr="00815855">
        <w:rPr>
          <w:rStyle w:val="hps"/>
          <w:rFonts w:ascii="Verdana" w:hAnsi="Verdana"/>
          <w:lang w:val="en-GB"/>
        </w:rPr>
        <w:t>At the r</w:t>
      </w:r>
      <w:r w:rsidR="000E1FA1" w:rsidRPr="00815855">
        <w:rPr>
          <w:rStyle w:val="hps"/>
          <w:rFonts w:ascii="Verdana" w:hAnsi="Verdana"/>
          <w:lang w:val="en-GB"/>
        </w:rPr>
        <w:t>egional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0E1FA1" w:rsidRPr="00815855">
        <w:rPr>
          <w:rStyle w:val="hps"/>
          <w:rFonts w:ascii="Verdana" w:hAnsi="Verdana"/>
          <w:lang w:val="en-GB"/>
        </w:rPr>
        <w:t>l</w:t>
      </w:r>
      <w:r w:rsidRPr="00815855">
        <w:rPr>
          <w:rStyle w:val="hps"/>
          <w:rFonts w:ascii="Verdana" w:hAnsi="Verdana"/>
          <w:lang w:val="en-GB"/>
        </w:rPr>
        <w:t>evel</w:t>
      </w:r>
      <w:r w:rsidR="000E1FA1" w:rsidRPr="00815855">
        <w:rPr>
          <w:rStyle w:val="hps"/>
          <w:rFonts w:ascii="Verdana" w:hAnsi="Verdana"/>
          <w:lang w:val="en-GB"/>
        </w:rPr>
        <w:t xml:space="preserve">, ECLAC and </w:t>
      </w:r>
      <w:r w:rsidRPr="00815855">
        <w:rPr>
          <w:rStyle w:val="hps"/>
          <w:rFonts w:ascii="Verdana" w:hAnsi="Verdana"/>
          <w:lang w:val="en-GB"/>
        </w:rPr>
        <w:t xml:space="preserve">Mexico’s </w:t>
      </w:r>
      <w:r w:rsidR="000E1FA1" w:rsidRPr="00815855">
        <w:rPr>
          <w:rStyle w:val="hps"/>
          <w:rFonts w:ascii="Verdana" w:hAnsi="Verdana"/>
          <w:lang w:val="en-GB"/>
        </w:rPr>
        <w:t xml:space="preserve">INEGI </w:t>
      </w:r>
      <w:r w:rsidRPr="00815855">
        <w:rPr>
          <w:rStyle w:val="hps"/>
          <w:rFonts w:ascii="Verdana" w:hAnsi="Verdana"/>
          <w:lang w:val="en-GB"/>
        </w:rPr>
        <w:t xml:space="preserve">are conducting </w:t>
      </w:r>
      <w:r w:rsidR="000E1FA1" w:rsidRPr="00815855">
        <w:rPr>
          <w:rStyle w:val="hps"/>
          <w:rFonts w:ascii="Verdana" w:hAnsi="Verdana"/>
          <w:lang w:val="en-GB"/>
        </w:rPr>
        <w:t xml:space="preserve">a regional project on environmental statistics </w:t>
      </w:r>
      <w:r w:rsidR="006471F4" w:rsidRPr="00815855">
        <w:rPr>
          <w:rStyle w:val="hps"/>
          <w:rFonts w:ascii="Verdana" w:hAnsi="Verdana"/>
          <w:lang w:val="en-GB"/>
        </w:rPr>
        <w:t>involving</w:t>
      </w:r>
      <w:r w:rsidR="000E1FA1" w:rsidRPr="00815855">
        <w:rPr>
          <w:rStyle w:val="hps"/>
          <w:rFonts w:ascii="Verdana" w:hAnsi="Verdana"/>
          <w:lang w:val="en-GB"/>
        </w:rPr>
        <w:t xml:space="preserve"> nine countries in the region. This project will </w:t>
      </w:r>
      <w:r w:rsidR="005327E1" w:rsidRPr="00815855">
        <w:rPr>
          <w:rStyle w:val="hps"/>
          <w:rFonts w:ascii="Verdana" w:hAnsi="Verdana"/>
          <w:lang w:val="en-GB"/>
        </w:rPr>
        <w:t>conduct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0E1FA1" w:rsidRPr="00815855">
        <w:rPr>
          <w:rStyle w:val="hps"/>
          <w:rFonts w:ascii="Verdana" w:hAnsi="Verdana"/>
          <w:lang w:val="en-GB"/>
        </w:rPr>
        <w:t xml:space="preserve">a diagnosis of the </w:t>
      </w:r>
      <w:r w:rsidRPr="00815855">
        <w:rPr>
          <w:rStyle w:val="hps"/>
          <w:rFonts w:ascii="Verdana" w:hAnsi="Verdana"/>
          <w:lang w:val="en-GB"/>
        </w:rPr>
        <w:t xml:space="preserve">current </w:t>
      </w:r>
      <w:r w:rsidR="000E1FA1" w:rsidRPr="00815855">
        <w:rPr>
          <w:rStyle w:val="hps"/>
          <w:rFonts w:ascii="Verdana" w:hAnsi="Verdana"/>
          <w:lang w:val="en-GB"/>
        </w:rPr>
        <w:t>state of environmental statisti</w:t>
      </w:r>
      <w:r w:rsidRPr="00815855">
        <w:rPr>
          <w:rStyle w:val="hps"/>
          <w:rFonts w:ascii="Verdana" w:hAnsi="Verdana"/>
          <w:lang w:val="en-GB"/>
        </w:rPr>
        <w:t>cs</w:t>
      </w:r>
      <w:r w:rsidR="006471F4" w:rsidRPr="00815855">
        <w:rPr>
          <w:rStyle w:val="hps"/>
          <w:rFonts w:ascii="Verdana" w:hAnsi="Verdana"/>
          <w:lang w:val="en-GB"/>
        </w:rPr>
        <w:t>;</w:t>
      </w:r>
      <w:r w:rsidR="000E1FA1" w:rsidRPr="00815855">
        <w:rPr>
          <w:rStyle w:val="hps"/>
          <w:rFonts w:ascii="Verdana" w:hAnsi="Verdana"/>
          <w:lang w:val="en-GB"/>
        </w:rPr>
        <w:t xml:space="preserve"> design a strategy and action plan for </w:t>
      </w:r>
      <w:r w:rsidRPr="00815855">
        <w:rPr>
          <w:rStyle w:val="hps"/>
          <w:rFonts w:ascii="Verdana" w:hAnsi="Verdana"/>
          <w:lang w:val="en-GB"/>
        </w:rPr>
        <w:t xml:space="preserve">their </w:t>
      </w:r>
      <w:r w:rsidR="006471F4" w:rsidRPr="00815855">
        <w:rPr>
          <w:rStyle w:val="hps"/>
          <w:rFonts w:ascii="Verdana" w:hAnsi="Verdana"/>
          <w:lang w:val="en-GB"/>
        </w:rPr>
        <w:t>development and strengthening;</w:t>
      </w:r>
      <w:r w:rsidR="000E1FA1" w:rsidRPr="00815855">
        <w:rPr>
          <w:rStyle w:val="hps"/>
          <w:rFonts w:ascii="Verdana" w:hAnsi="Verdana"/>
          <w:lang w:val="en-GB"/>
        </w:rPr>
        <w:t xml:space="preserve"> </w:t>
      </w:r>
      <w:r w:rsidR="00577546" w:rsidRPr="00815855">
        <w:rPr>
          <w:rStyle w:val="hps"/>
          <w:rFonts w:ascii="Verdana" w:hAnsi="Verdana"/>
          <w:lang w:val="en-GB"/>
        </w:rPr>
        <w:t>develop</w:t>
      </w:r>
      <w:r w:rsidRPr="00815855">
        <w:rPr>
          <w:rStyle w:val="hps"/>
          <w:rFonts w:ascii="Verdana" w:hAnsi="Verdana"/>
          <w:lang w:val="en-GB"/>
        </w:rPr>
        <w:t xml:space="preserve"> a "toolbox</w:t>
      </w:r>
      <w:r w:rsidR="000E1FA1" w:rsidRPr="00815855">
        <w:rPr>
          <w:rStyle w:val="hps"/>
          <w:rFonts w:ascii="Verdana" w:hAnsi="Verdana"/>
          <w:lang w:val="en-GB"/>
        </w:rPr>
        <w:t>"</w:t>
      </w:r>
      <w:r w:rsidR="005327E1" w:rsidRPr="00815855">
        <w:rPr>
          <w:rStyle w:val="hps"/>
          <w:rFonts w:ascii="Verdana" w:hAnsi="Verdana"/>
          <w:lang w:val="en-GB"/>
        </w:rPr>
        <w:t xml:space="preserve"> to guide national environmental statistics development</w:t>
      </w:r>
      <w:r w:rsidR="006471F4" w:rsidRPr="00815855">
        <w:rPr>
          <w:rStyle w:val="hps"/>
          <w:rFonts w:ascii="Verdana" w:hAnsi="Verdana"/>
          <w:lang w:val="en-GB"/>
        </w:rPr>
        <w:t>;</w:t>
      </w:r>
      <w:r w:rsidR="000E1FA1" w:rsidRPr="00815855">
        <w:rPr>
          <w:rStyle w:val="hps"/>
          <w:rFonts w:ascii="Verdana" w:hAnsi="Verdana"/>
          <w:lang w:val="en-GB"/>
        </w:rPr>
        <w:t xml:space="preserve"> and </w:t>
      </w:r>
      <w:r w:rsidR="005327E1" w:rsidRPr="00815855">
        <w:rPr>
          <w:rStyle w:val="hps"/>
          <w:rFonts w:ascii="Verdana" w:hAnsi="Verdana"/>
          <w:lang w:val="en-GB"/>
        </w:rPr>
        <w:t>support other</w:t>
      </w:r>
      <w:r w:rsidR="000E1FA1" w:rsidRPr="00815855">
        <w:rPr>
          <w:rStyle w:val="hps"/>
          <w:rFonts w:ascii="Verdana" w:hAnsi="Verdana"/>
          <w:lang w:val="en-GB"/>
        </w:rPr>
        <w:t xml:space="preserve"> </w:t>
      </w:r>
      <w:r w:rsidRPr="00815855">
        <w:rPr>
          <w:rStyle w:val="hps"/>
          <w:rFonts w:ascii="Verdana" w:hAnsi="Verdana"/>
          <w:lang w:val="en-GB"/>
        </w:rPr>
        <w:t>capacity</w:t>
      </w:r>
      <w:r w:rsidR="005327E1" w:rsidRPr="00815855">
        <w:rPr>
          <w:rStyle w:val="hps"/>
          <w:rFonts w:ascii="Verdana" w:hAnsi="Verdana"/>
          <w:lang w:val="en-GB"/>
        </w:rPr>
        <w:t xml:space="preserve"> </w:t>
      </w:r>
      <w:r w:rsidRPr="00815855">
        <w:rPr>
          <w:rStyle w:val="hps"/>
          <w:rFonts w:ascii="Verdana" w:hAnsi="Verdana"/>
          <w:lang w:val="en-GB"/>
        </w:rPr>
        <w:t xml:space="preserve">building </w:t>
      </w:r>
      <w:r w:rsidR="005327E1" w:rsidRPr="00815855">
        <w:rPr>
          <w:rStyle w:val="hps"/>
          <w:rFonts w:ascii="Verdana" w:hAnsi="Verdana"/>
          <w:lang w:val="en-GB"/>
        </w:rPr>
        <w:t>activities</w:t>
      </w:r>
      <w:r w:rsidR="000E1FA1" w:rsidRPr="00815855">
        <w:rPr>
          <w:rStyle w:val="hps"/>
          <w:rFonts w:ascii="Verdana" w:hAnsi="Verdana"/>
          <w:lang w:val="en-GB"/>
        </w:rPr>
        <w:t>.</w:t>
      </w:r>
    </w:p>
    <w:p w:rsidR="000E1FA1" w:rsidRPr="00815855" w:rsidRDefault="000E1FA1" w:rsidP="007645D5">
      <w:pPr>
        <w:spacing w:after="120" w:line="240" w:lineRule="auto"/>
        <w:jc w:val="both"/>
        <w:rPr>
          <w:rStyle w:val="hps"/>
          <w:rFonts w:ascii="Verdana" w:hAnsi="Verdana"/>
          <w:b/>
          <w:lang w:val="en-GB"/>
        </w:rPr>
      </w:pPr>
    </w:p>
    <w:p w:rsidR="000E1FA1" w:rsidRPr="00815855" w:rsidRDefault="000E1FA1" w:rsidP="007645D5">
      <w:pPr>
        <w:spacing w:after="120" w:line="240" w:lineRule="auto"/>
        <w:jc w:val="both"/>
        <w:rPr>
          <w:rFonts w:ascii="Verdana" w:hAnsi="Verdana"/>
          <w:u w:val="single"/>
          <w:lang w:val="en-GB"/>
        </w:rPr>
      </w:pPr>
      <w:r w:rsidRPr="00815855">
        <w:rPr>
          <w:rFonts w:ascii="Verdana" w:hAnsi="Verdana"/>
          <w:u w:val="single"/>
          <w:lang w:val="en-GB"/>
        </w:rPr>
        <w:t xml:space="preserve">National </w:t>
      </w:r>
      <w:r w:rsidR="00FA6936" w:rsidRPr="00815855">
        <w:rPr>
          <w:rFonts w:ascii="Verdana" w:hAnsi="Verdana"/>
          <w:u w:val="single"/>
          <w:lang w:val="en-GB"/>
        </w:rPr>
        <w:t xml:space="preserve">Environmental Information </w:t>
      </w:r>
      <w:r w:rsidR="000B5B3C" w:rsidRPr="00815855">
        <w:rPr>
          <w:rFonts w:ascii="Verdana" w:hAnsi="Verdana"/>
          <w:u w:val="single"/>
          <w:lang w:val="en-GB"/>
        </w:rPr>
        <w:t xml:space="preserve">Systems </w:t>
      </w:r>
      <w:r w:rsidRPr="00815855">
        <w:rPr>
          <w:rFonts w:ascii="Verdana" w:hAnsi="Verdana"/>
          <w:u w:val="single"/>
          <w:lang w:val="en-GB"/>
        </w:rPr>
        <w:t>(N</w:t>
      </w:r>
      <w:r w:rsidR="00FA6936" w:rsidRPr="00815855">
        <w:rPr>
          <w:rFonts w:ascii="Verdana" w:hAnsi="Verdana"/>
          <w:u w:val="single"/>
          <w:lang w:val="en-GB"/>
        </w:rPr>
        <w:t>EI</w:t>
      </w:r>
      <w:r w:rsidR="00F751C3" w:rsidRPr="00815855">
        <w:rPr>
          <w:rFonts w:ascii="Verdana" w:hAnsi="Verdana"/>
          <w:u w:val="single"/>
          <w:lang w:val="en-GB"/>
        </w:rPr>
        <w:t>S</w:t>
      </w:r>
      <w:r w:rsidR="00895769" w:rsidRPr="00815855">
        <w:rPr>
          <w:rFonts w:ascii="Verdana" w:hAnsi="Verdana"/>
          <w:u w:val="single"/>
          <w:lang w:val="en-GB"/>
        </w:rPr>
        <w:t>s</w:t>
      </w:r>
      <w:r w:rsidRPr="00815855">
        <w:rPr>
          <w:rFonts w:ascii="Verdana" w:hAnsi="Verdana"/>
          <w:u w:val="single"/>
          <w:lang w:val="en-GB"/>
        </w:rPr>
        <w:t>)</w:t>
      </w:r>
    </w:p>
    <w:p w:rsidR="000E1FA1" w:rsidRPr="00815855" w:rsidRDefault="000E1FA1" w:rsidP="00E63EF3">
      <w:pPr>
        <w:pStyle w:val="Prrafodelista"/>
        <w:numPr>
          <w:ilvl w:val="0"/>
          <w:numId w:val="16"/>
        </w:numPr>
        <w:spacing w:after="120" w:line="240" w:lineRule="auto"/>
        <w:ind w:hanging="357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T</w:t>
      </w:r>
      <w:r w:rsidR="00F751C3" w:rsidRPr="00815855">
        <w:rPr>
          <w:rStyle w:val="hps"/>
          <w:rFonts w:ascii="Verdana" w:hAnsi="Verdana"/>
          <w:lang w:val="en-GB"/>
        </w:rPr>
        <w:t>he representatives of Argentina, Belize, Chile, Colombia</w:t>
      </w:r>
      <w:r w:rsidRPr="00815855">
        <w:rPr>
          <w:rStyle w:val="hps"/>
          <w:rFonts w:ascii="Verdana" w:hAnsi="Verdana"/>
          <w:lang w:val="en-GB"/>
        </w:rPr>
        <w:t xml:space="preserve">, </w:t>
      </w:r>
      <w:r w:rsidR="00F751C3" w:rsidRPr="00815855">
        <w:rPr>
          <w:rStyle w:val="hps"/>
          <w:rFonts w:ascii="Verdana" w:hAnsi="Verdana"/>
          <w:lang w:val="en-GB"/>
        </w:rPr>
        <w:t>Costa Rica, Cuba,</w:t>
      </w:r>
      <w:r w:rsidR="005327E1" w:rsidRPr="00815855">
        <w:rPr>
          <w:rStyle w:val="hps"/>
          <w:rFonts w:ascii="Verdana" w:hAnsi="Verdana"/>
          <w:lang w:val="en-GB"/>
        </w:rPr>
        <w:t xml:space="preserve"> Dominican Republic,</w:t>
      </w:r>
      <w:r w:rsidR="00F751C3" w:rsidRPr="00815855">
        <w:rPr>
          <w:rStyle w:val="hps"/>
          <w:rFonts w:ascii="Verdana" w:hAnsi="Verdana"/>
          <w:lang w:val="en-GB"/>
        </w:rPr>
        <w:t xml:space="preserve"> Ecuador, Guatemala, Mexico, </w:t>
      </w:r>
      <w:proofErr w:type="spellStart"/>
      <w:proofErr w:type="gramStart"/>
      <w:r w:rsidR="00F751C3" w:rsidRPr="00815855">
        <w:rPr>
          <w:rStyle w:val="hps"/>
          <w:rFonts w:ascii="Verdana" w:hAnsi="Verdana"/>
          <w:lang w:val="en-GB"/>
        </w:rPr>
        <w:t>Panama</w:t>
      </w:r>
      <w:r w:rsidRPr="00815855">
        <w:rPr>
          <w:rStyle w:val="hps"/>
          <w:rFonts w:ascii="Verdana" w:hAnsi="Verdana"/>
          <w:lang w:val="en-GB"/>
        </w:rPr>
        <w:t>and</w:t>
      </w:r>
      <w:proofErr w:type="spellEnd"/>
      <w:proofErr w:type="gramEnd"/>
      <w:r w:rsidRPr="00815855">
        <w:rPr>
          <w:rStyle w:val="hps"/>
          <w:rFonts w:ascii="Verdana" w:hAnsi="Verdana"/>
          <w:lang w:val="en-GB"/>
        </w:rPr>
        <w:t xml:space="preserve"> Uruguay </w:t>
      </w:r>
      <w:r w:rsidR="00CD1928" w:rsidRPr="00815855">
        <w:rPr>
          <w:rStyle w:val="hps"/>
          <w:rFonts w:ascii="Verdana" w:hAnsi="Verdana"/>
          <w:lang w:val="en-GB"/>
        </w:rPr>
        <w:t xml:space="preserve">described </w:t>
      </w:r>
      <w:r w:rsidRPr="00815855">
        <w:rPr>
          <w:rStyle w:val="hps"/>
          <w:rFonts w:ascii="Verdana" w:hAnsi="Verdana"/>
          <w:lang w:val="en-GB"/>
        </w:rPr>
        <w:t xml:space="preserve">their experience </w:t>
      </w:r>
      <w:r w:rsidR="00FA6936" w:rsidRPr="00815855">
        <w:rPr>
          <w:rStyle w:val="hps"/>
          <w:rFonts w:ascii="Verdana" w:hAnsi="Verdana"/>
          <w:lang w:val="en-GB"/>
        </w:rPr>
        <w:t xml:space="preserve">in developing </w:t>
      </w:r>
      <w:r w:rsidRPr="00815855">
        <w:rPr>
          <w:rStyle w:val="hps"/>
          <w:rFonts w:ascii="Verdana" w:hAnsi="Verdana"/>
          <w:lang w:val="en-GB"/>
        </w:rPr>
        <w:t>en</w:t>
      </w:r>
      <w:r w:rsidR="00F751C3" w:rsidRPr="00815855">
        <w:rPr>
          <w:rStyle w:val="hps"/>
          <w:rFonts w:ascii="Verdana" w:hAnsi="Verdana"/>
          <w:lang w:val="en-GB"/>
        </w:rPr>
        <w:t>vironmental information systems</w:t>
      </w:r>
      <w:r w:rsidRPr="00815855">
        <w:rPr>
          <w:rStyle w:val="hps"/>
          <w:rFonts w:ascii="Verdana" w:hAnsi="Verdana"/>
          <w:lang w:val="en-GB"/>
        </w:rPr>
        <w:t xml:space="preserve">. All </w:t>
      </w:r>
      <w:r w:rsidR="00F751C3" w:rsidRPr="00815855">
        <w:rPr>
          <w:rStyle w:val="hps"/>
          <w:rFonts w:ascii="Verdana" w:hAnsi="Verdana"/>
          <w:lang w:val="en-GB"/>
        </w:rPr>
        <w:t xml:space="preserve">the </w:t>
      </w:r>
      <w:r w:rsidRPr="00815855">
        <w:rPr>
          <w:rStyle w:val="hps"/>
          <w:rFonts w:ascii="Verdana" w:hAnsi="Verdana"/>
          <w:lang w:val="en-GB"/>
        </w:rPr>
        <w:t>presentations are summarized below according to the following guiding questi</w:t>
      </w:r>
      <w:r w:rsidR="00F751C3" w:rsidRPr="00815855">
        <w:rPr>
          <w:rStyle w:val="hps"/>
          <w:rFonts w:ascii="Verdana" w:hAnsi="Verdana"/>
          <w:lang w:val="en-GB"/>
        </w:rPr>
        <w:t>ons</w:t>
      </w:r>
      <w:r w:rsidRPr="00815855">
        <w:rPr>
          <w:rStyle w:val="hps"/>
          <w:rFonts w:ascii="Verdana" w:hAnsi="Verdana"/>
          <w:lang w:val="en-GB"/>
        </w:rPr>
        <w:t>:</w:t>
      </w:r>
    </w:p>
    <w:p w:rsidR="000E1FA1" w:rsidRPr="00815855" w:rsidRDefault="00CB7D73" w:rsidP="00E63EF3">
      <w:pPr>
        <w:pStyle w:val="Prrafodelista"/>
        <w:numPr>
          <w:ilvl w:val="1"/>
          <w:numId w:val="17"/>
        </w:numPr>
        <w:spacing w:after="120" w:line="240" w:lineRule="auto"/>
        <w:ind w:hanging="357"/>
        <w:contextualSpacing w:val="0"/>
        <w:jc w:val="both"/>
        <w:rPr>
          <w:rStyle w:val="hps"/>
          <w:rFonts w:ascii="Verdana" w:hAnsi="Verdana"/>
          <w:b/>
          <w:lang w:val="en-GB"/>
        </w:rPr>
      </w:pPr>
      <w:r w:rsidRPr="00815855">
        <w:rPr>
          <w:rFonts w:ascii="Verdana" w:hAnsi="Verdana" w:cs="Calibri"/>
          <w:lang w:val="en-GB"/>
        </w:rPr>
        <w:t>State of national environmental information system</w:t>
      </w:r>
      <w:r w:rsidR="00395DAA" w:rsidRPr="00815855">
        <w:rPr>
          <w:rFonts w:ascii="Verdana" w:hAnsi="Verdana" w:cs="Calibri"/>
          <w:lang w:val="en-GB"/>
        </w:rPr>
        <w:t>s (NEIS)</w:t>
      </w:r>
      <w:r w:rsidRPr="00815855">
        <w:rPr>
          <w:rFonts w:ascii="Verdana" w:hAnsi="Verdana" w:cs="Calibri"/>
          <w:lang w:val="en-GB"/>
        </w:rPr>
        <w:t>, including geographic information</w:t>
      </w:r>
      <w:r w:rsidR="00391ED9" w:rsidRPr="00815855">
        <w:rPr>
          <w:rFonts w:ascii="Verdana" w:hAnsi="Verdana" w:cs="Calibri"/>
          <w:lang w:val="en-GB"/>
        </w:rPr>
        <w:t>:</w:t>
      </w:r>
    </w:p>
    <w:p w:rsidR="000E1FA1" w:rsidRPr="00815855" w:rsidRDefault="00FA6936" w:rsidP="00E63EF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NEIS</w:t>
      </w:r>
      <w:r w:rsidR="00895769" w:rsidRPr="00815855">
        <w:rPr>
          <w:rFonts w:ascii="Verdana" w:hAnsi="Verdana" w:cs="Calibri"/>
          <w:iCs/>
          <w:lang w:val="en-GB"/>
        </w:rPr>
        <w:t xml:space="preserve">s </w:t>
      </w:r>
      <w:r w:rsidR="000E1FA1" w:rsidRPr="00815855">
        <w:rPr>
          <w:rFonts w:ascii="Verdana" w:hAnsi="Verdana" w:cs="Calibri"/>
          <w:iCs/>
          <w:lang w:val="en-GB"/>
        </w:rPr>
        <w:t xml:space="preserve">are </w:t>
      </w:r>
      <w:r w:rsidR="00895769" w:rsidRPr="00815855">
        <w:rPr>
          <w:rFonts w:ascii="Verdana" w:hAnsi="Verdana" w:cs="Calibri"/>
          <w:iCs/>
          <w:lang w:val="en-GB"/>
        </w:rPr>
        <w:t xml:space="preserve">primarily platforms for </w:t>
      </w:r>
      <w:r w:rsidR="000E1FA1" w:rsidRPr="00815855">
        <w:rPr>
          <w:rFonts w:ascii="Verdana" w:hAnsi="Verdana" w:cs="Calibri"/>
          <w:iCs/>
          <w:lang w:val="en-GB"/>
        </w:rPr>
        <w:t>inter</w:t>
      </w:r>
      <w:r w:rsidR="004D6649" w:rsidRPr="00815855">
        <w:rPr>
          <w:rFonts w:ascii="Verdana" w:hAnsi="Verdana" w:cs="Calibri"/>
          <w:iCs/>
          <w:lang w:val="en-GB"/>
        </w:rPr>
        <w:t>-</w:t>
      </w:r>
      <w:r w:rsidR="000E1FA1" w:rsidRPr="00815855">
        <w:rPr>
          <w:rFonts w:ascii="Verdana" w:hAnsi="Verdana" w:cs="Calibri"/>
          <w:iCs/>
          <w:lang w:val="en-GB"/>
        </w:rPr>
        <w:t xml:space="preserve">agency coordination </w:t>
      </w:r>
      <w:r w:rsidR="00895769" w:rsidRPr="00815855">
        <w:rPr>
          <w:rFonts w:ascii="Verdana" w:hAnsi="Verdana" w:cs="Calibri"/>
          <w:iCs/>
          <w:lang w:val="en-GB"/>
        </w:rPr>
        <w:t xml:space="preserve">aimed </w:t>
      </w:r>
      <w:r w:rsidR="000B5B3C" w:rsidRPr="00815855">
        <w:rPr>
          <w:rFonts w:ascii="Verdana" w:hAnsi="Verdana" w:cs="Calibri"/>
          <w:iCs/>
          <w:lang w:val="en-GB"/>
        </w:rPr>
        <w:t xml:space="preserve">to improve </w:t>
      </w:r>
      <w:r w:rsidR="000E1FA1" w:rsidRPr="00815855">
        <w:rPr>
          <w:rFonts w:ascii="Verdana" w:hAnsi="Verdana" w:cs="Calibri"/>
          <w:iCs/>
          <w:lang w:val="en-GB"/>
        </w:rPr>
        <w:t xml:space="preserve">management of </w:t>
      </w:r>
      <w:r w:rsidR="00895769" w:rsidRPr="00815855">
        <w:rPr>
          <w:rFonts w:ascii="Verdana" w:hAnsi="Verdana" w:cs="Calibri"/>
          <w:iCs/>
          <w:lang w:val="en-GB"/>
        </w:rPr>
        <w:t xml:space="preserve">the country’s </w:t>
      </w:r>
      <w:r w:rsidR="000E1FA1" w:rsidRPr="00815855">
        <w:rPr>
          <w:rFonts w:ascii="Verdana" w:hAnsi="Verdana" w:cs="Calibri"/>
          <w:iCs/>
          <w:lang w:val="en-GB"/>
        </w:rPr>
        <w:t>environmental information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Some of them have centralized </w:t>
      </w:r>
      <w:r w:rsidR="004D6649" w:rsidRPr="00815855">
        <w:rPr>
          <w:rFonts w:ascii="Verdana" w:hAnsi="Verdana" w:cs="Calibri"/>
          <w:iCs/>
          <w:lang w:val="en-GB"/>
        </w:rPr>
        <w:t>information</w:t>
      </w:r>
      <w:r w:rsidR="00395DAA" w:rsidRPr="00815855">
        <w:rPr>
          <w:rFonts w:ascii="Verdana" w:hAnsi="Verdana" w:cs="Calibri"/>
          <w:iCs/>
          <w:lang w:val="en-GB"/>
        </w:rPr>
        <w:t xml:space="preserve"> </w:t>
      </w:r>
      <w:r w:rsidR="004D6649" w:rsidRPr="00815855">
        <w:rPr>
          <w:rFonts w:ascii="Verdana" w:hAnsi="Verdana" w:cs="Calibri"/>
          <w:iCs/>
          <w:lang w:val="en-GB"/>
        </w:rPr>
        <w:t xml:space="preserve">technology </w:t>
      </w:r>
      <w:r w:rsidRPr="00815855">
        <w:rPr>
          <w:rFonts w:ascii="Verdana" w:hAnsi="Verdana" w:cs="Calibri"/>
          <w:iCs/>
          <w:lang w:val="en-GB"/>
        </w:rPr>
        <w:t>systems</w:t>
      </w:r>
      <w:r w:rsidR="00395DAA" w:rsidRPr="00815855">
        <w:rPr>
          <w:rFonts w:ascii="Verdana" w:hAnsi="Verdana" w:cs="Calibri"/>
          <w:iCs/>
          <w:lang w:val="en-GB"/>
        </w:rPr>
        <w:t xml:space="preserve"> (including national environmental information websites)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FA6936" w:rsidP="00E63EF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lastRenderedPageBreak/>
        <w:t>NEISs</w:t>
      </w:r>
      <w:r w:rsidR="00895769" w:rsidRPr="00815855">
        <w:rPr>
          <w:rFonts w:ascii="Verdana" w:hAnsi="Verdana" w:cs="Calibri"/>
          <w:iCs/>
          <w:lang w:val="en-GB"/>
        </w:rPr>
        <w:t xml:space="preserve"> are g</w:t>
      </w:r>
      <w:r w:rsidR="000E1FA1" w:rsidRPr="00815855">
        <w:rPr>
          <w:rFonts w:ascii="Verdana" w:hAnsi="Verdana" w:cs="Calibri"/>
          <w:iCs/>
          <w:lang w:val="en-GB"/>
        </w:rPr>
        <w:t>enerally divided into subject areas</w:t>
      </w:r>
      <w:r w:rsidR="00895769" w:rsidRPr="00815855">
        <w:rPr>
          <w:rStyle w:val="Refdenotaalpie"/>
          <w:rFonts w:ascii="Verdana" w:hAnsi="Verdana" w:cs="Calibri"/>
          <w:iCs/>
          <w:lang w:val="en-GB"/>
        </w:rPr>
        <w:footnoteReference w:id="1"/>
      </w:r>
      <w:r w:rsidR="000E1FA1" w:rsidRPr="00815855">
        <w:rPr>
          <w:rFonts w:ascii="Verdana" w:hAnsi="Verdana" w:cs="Calibri"/>
          <w:iCs/>
          <w:lang w:val="en-GB"/>
        </w:rPr>
        <w:t xml:space="preserve">, or structured according to the </w:t>
      </w:r>
      <w:r w:rsidR="00895769" w:rsidRPr="00815855">
        <w:rPr>
          <w:rFonts w:ascii="Verdana" w:hAnsi="Verdana" w:cs="Calibri"/>
          <w:iCs/>
          <w:lang w:val="en-GB"/>
        </w:rPr>
        <w:t>Pressure-State-</w:t>
      </w:r>
      <w:r w:rsidR="000E1FA1" w:rsidRPr="00815855">
        <w:rPr>
          <w:rFonts w:ascii="Verdana" w:hAnsi="Verdana" w:cs="Calibri"/>
          <w:iCs/>
          <w:lang w:val="en-GB"/>
        </w:rPr>
        <w:t xml:space="preserve">Response </w:t>
      </w:r>
      <w:r w:rsidR="00895769" w:rsidRPr="00815855">
        <w:rPr>
          <w:rFonts w:ascii="Verdana" w:hAnsi="Verdana" w:cs="Calibri"/>
          <w:iCs/>
          <w:lang w:val="en-GB"/>
        </w:rPr>
        <w:t>framework</w:t>
      </w:r>
      <w:r w:rsidR="000E1FA1" w:rsidRPr="00815855">
        <w:rPr>
          <w:rFonts w:ascii="Verdana" w:hAnsi="Verdana" w:cs="Calibri"/>
          <w:iCs/>
          <w:lang w:val="en-GB"/>
        </w:rPr>
        <w:t xml:space="preserve">, especially for reporting </w:t>
      </w:r>
      <w:r w:rsidR="00895769" w:rsidRPr="00815855">
        <w:rPr>
          <w:rFonts w:ascii="Verdana" w:hAnsi="Verdana" w:cs="Calibri"/>
          <w:iCs/>
          <w:lang w:val="en-GB"/>
        </w:rPr>
        <w:t>the state of the environment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Costa Rica and Ecuador are working </w:t>
      </w:r>
      <w:r w:rsidR="00895769" w:rsidRPr="00815855">
        <w:rPr>
          <w:rFonts w:ascii="Verdana" w:hAnsi="Verdana" w:cs="Calibri"/>
          <w:iCs/>
          <w:lang w:val="en-GB"/>
        </w:rPr>
        <w:t xml:space="preserve">on </w:t>
      </w:r>
      <w:r w:rsidRPr="00815855">
        <w:rPr>
          <w:rFonts w:ascii="Verdana" w:hAnsi="Verdana" w:cs="Calibri"/>
          <w:iCs/>
          <w:lang w:val="en-GB"/>
        </w:rPr>
        <w:t xml:space="preserve">a </w:t>
      </w:r>
      <w:r w:rsidR="00895769" w:rsidRPr="00815855">
        <w:rPr>
          <w:rFonts w:ascii="Verdana" w:hAnsi="Verdana" w:cs="Calibri"/>
          <w:iCs/>
          <w:lang w:val="en-GB"/>
        </w:rPr>
        <w:t xml:space="preserve">data </w:t>
      </w:r>
      <w:r w:rsidRPr="00815855">
        <w:rPr>
          <w:rFonts w:ascii="Verdana" w:hAnsi="Verdana" w:cs="Calibri"/>
          <w:iCs/>
          <w:lang w:val="en-GB"/>
        </w:rPr>
        <w:t xml:space="preserve">reclassification </w:t>
      </w:r>
      <w:r w:rsidR="00895769" w:rsidRPr="00815855">
        <w:rPr>
          <w:rFonts w:ascii="Verdana" w:hAnsi="Verdana" w:cs="Calibri"/>
          <w:iCs/>
          <w:lang w:val="en-GB"/>
        </w:rPr>
        <w:t xml:space="preserve">based on </w:t>
      </w:r>
      <w:r w:rsidRPr="00815855">
        <w:rPr>
          <w:rFonts w:ascii="Verdana" w:hAnsi="Verdana" w:cs="Calibri"/>
          <w:iCs/>
          <w:lang w:val="en-GB"/>
        </w:rPr>
        <w:t>FDES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Chile and Ecuador </w:t>
      </w:r>
      <w:r w:rsidR="00895769" w:rsidRPr="00815855">
        <w:rPr>
          <w:rFonts w:ascii="Verdana" w:hAnsi="Verdana" w:cs="Calibri"/>
          <w:iCs/>
          <w:lang w:val="en-GB"/>
        </w:rPr>
        <w:t xml:space="preserve">are </w:t>
      </w:r>
      <w:r w:rsidRPr="00815855">
        <w:rPr>
          <w:rFonts w:ascii="Verdana" w:hAnsi="Verdana" w:cs="Calibri"/>
          <w:iCs/>
          <w:lang w:val="en-GB"/>
        </w:rPr>
        <w:t>build</w:t>
      </w:r>
      <w:r w:rsidR="00895769" w:rsidRPr="00815855">
        <w:rPr>
          <w:rFonts w:ascii="Verdana" w:hAnsi="Verdana" w:cs="Calibri"/>
          <w:iCs/>
          <w:lang w:val="en-GB"/>
        </w:rPr>
        <w:t>ing</w:t>
      </w:r>
      <w:r w:rsidRPr="00815855">
        <w:rPr>
          <w:rFonts w:ascii="Verdana" w:hAnsi="Verdana" w:cs="Calibri"/>
          <w:iCs/>
          <w:lang w:val="en-GB"/>
        </w:rPr>
        <w:t xml:space="preserve"> systems </w:t>
      </w:r>
      <w:r w:rsidR="00395DAA" w:rsidRPr="00815855">
        <w:rPr>
          <w:rFonts w:ascii="Verdana" w:hAnsi="Verdana" w:cs="Calibri"/>
          <w:iCs/>
          <w:lang w:val="en-GB"/>
        </w:rPr>
        <w:t>that link with the national</w:t>
      </w:r>
      <w:r w:rsidRPr="00815855">
        <w:rPr>
          <w:rFonts w:ascii="Verdana" w:hAnsi="Verdana" w:cs="Calibri"/>
          <w:iCs/>
          <w:lang w:val="en-GB"/>
        </w:rPr>
        <w:t xml:space="preserve"> Spatial Data Infrastructure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In Panama and Uruguay</w:t>
      </w:r>
      <w:r w:rsidR="00FA6936" w:rsidRPr="00815855">
        <w:rPr>
          <w:rFonts w:ascii="Verdana" w:hAnsi="Verdana" w:cs="Calibri"/>
          <w:iCs/>
          <w:lang w:val="en-GB"/>
        </w:rPr>
        <w:t>,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895769" w:rsidRPr="00815855">
        <w:rPr>
          <w:rFonts w:ascii="Verdana" w:hAnsi="Verdana" w:cs="Calibri"/>
          <w:iCs/>
          <w:lang w:val="en-GB"/>
        </w:rPr>
        <w:t xml:space="preserve">agreements </w:t>
      </w:r>
      <w:r w:rsidRPr="00815855">
        <w:rPr>
          <w:rFonts w:ascii="Verdana" w:hAnsi="Verdana" w:cs="Calibri"/>
          <w:iCs/>
          <w:lang w:val="en-GB"/>
        </w:rPr>
        <w:t xml:space="preserve">are being negotiated </w:t>
      </w:r>
      <w:r w:rsidR="00395DAA" w:rsidRPr="00815855">
        <w:rPr>
          <w:rFonts w:ascii="Verdana" w:hAnsi="Verdana" w:cs="Calibri"/>
          <w:iCs/>
          <w:lang w:val="en-GB"/>
        </w:rPr>
        <w:t>between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895769" w:rsidRPr="00815855">
        <w:rPr>
          <w:rFonts w:ascii="Verdana" w:hAnsi="Verdana" w:cs="Calibri"/>
          <w:iCs/>
          <w:lang w:val="en-GB"/>
        </w:rPr>
        <w:t xml:space="preserve">the various relevant </w:t>
      </w:r>
      <w:r w:rsidRPr="00815855">
        <w:rPr>
          <w:rFonts w:ascii="Verdana" w:hAnsi="Verdana" w:cs="Calibri"/>
          <w:iCs/>
          <w:lang w:val="en-GB"/>
        </w:rPr>
        <w:t xml:space="preserve">institutions to </w:t>
      </w:r>
      <w:r w:rsidR="00395DAA" w:rsidRPr="00815855">
        <w:rPr>
          <w:rFonts w:ascii="Verdana" w:hAnsi="Verdana" w:cs="Calibri"/>
          <w:iCs/>
          <w:lang w:val="en-GB"/>
        </w:rPr>
        <w:t xml:space="preserve">share </w:t>
      </w:r>
      <w:r w:rsidR="004D6649" w:rsidRPr="00815855">
        <w:rPr>
          <w:rFonts w:ascii="Verdana" w:hAnsi="Verdana" w:cs="Calibri"/>
          <w:iCs/>
          <w:lang w:val="en-GB"/>
        </w:rPr>
        <w:t xml:space="preserve">information to </w:t>
      </w:r>
      <w:r w:rsidR="00577546" w:rsidRPr="00815855">
        <w:rPr>
          <w:rFonts w:ascii="Verdana" w:hAnsi="Verdana" w:cs="Calibri"/>
          <w:iCs/>
          <w:lang w:val="en-GB"/>
        </w:rPr>
        <w:t>s</w:t>
      </w:r>
      <w:r w:rsidRPr="00815855">
        <w:rPr>
          <w:rFonts w:ascii="Verdana" w:hAnsi="Verdana" w:cs="Calibri"/>
          <w:iCs/>
          <w:lang w:val="en-GB"/>
        </w:rPr>
        <w:t>ystem</w:t>
      </w:r>
      <w:r w:rsidR="00395DAA" w:rsidRPr="00815855">
        <w:rPr>
          <w:rFonts w:ascii="Verdana" w:hAnsi="Verdana" w:cs="Calibri"/>
          <w:iCs/>
          <w:lang w:val="en-GB"/>
        </w:rPr>
        <w:t>s</w:t>
      </w:r>
      <w:r w:rsidR="00895769" w:rsidRPr="00815855">
        <w:rPr>
          <w:rFonts w:ascii="Verdana" w:hAnsi="Verdana" w:cs="Calibri"/>
          <w:iCs/>
          <w:lang w:val="en-GB"/>
        </w:rPr>
        <w:t xml:space="preserve"> </w:t>
      </w:r>
      <w:r w:rsidR="00577546" w:rsidRPr="00815855">
        <w:rPr>
          <w:rFonts w:ascii="Verdana" w:hAnsi="Verdana" w:cs="Calibri"/>
          <w:iCs/>
          <w:lang w:val="en-GB"/>
        </w:rPr>
        <w:t>coordinated by</w:t>
      </w:r>
      <w:r w:rsidRPr="00815855">
        <w:rPr>
          <w:rFonts w:ascii="Verdana" w:hAnsi="Verdana" w:cs="Calibri"/>
          <w:iCs/>
          <w:lang w:val="en-GB"/>
        </w:rPr>
        <w:t xml:space="preserve"> the Ministr</w:t>
      </w:r>
      <w:r w:rsidR="00395DAA" w:rsidRPr="00815855">
        <w:rPr>
          <w:rFonts w:ascii="Verdana" w:hAnsi="Verdana" w:cs="Calibri"/>
          <w:iCs/>
          <w:lang w:val="en-GB"/>
        </w:rPr>
        <w:t>ies</w:t>
      </w:r>
      <w:r w:rsidRPr="00815855">
        <w:rPr>
          <w:rFonts w:ascii="Verdana" w:hAnsi="Verdana" w:cs="Calibri"/>
          <w:iCs/>
          <w:lang w:val="en-GB"/>
        </w:rPr>
        <w:t xml:space="preserve"> of </w:t>
      </w:r>
      <w:r w:rsidR="00895769" w:rsidRPr="00815855">
        <w:rPr>
          <w:rFonts w:ascii="Verdana" w:hAnsi="Verdana" w:cs="Calibri"/>
          <w:iCs/>
          <w:lang w:val="en-GB"/>
        </w:rPr>
        <w:t>the Environment</w:t>
      </w:r>
      <w:r w:rsidR="00395DAA" w:rsidRPr="00815855">
        <w:rPr>
          <w:rFonts w:ascii="Verdana" w:hAnsi="Verdana" w:cs="Calibri"/>
          <w:iCs/>
          <w:lang w:val="en-GB"/>
        </w:rPr>
        <w:t xml:space="preserve"> of each country</w:t>
      </w:r>
      <w:r w:rsidRPr="00815855">
        <w:rPr>
          <w:rFonts w:ascii="Verdana" w:hAnsi="Verdana" w:cs="Calibri"/>
          <w:iCs/>
          <w:lang w:val="en-GB"/>
        </w:rPr>
        <w:t xml:space="preserve">. </w:t>
      </w:r>
      <w:r w:rsidR="00895769" w:rsidRPr="00815855">
        <w:rPr>
          <w:rFonts w:ascii="Verdana" w:hAnsi="Verdana" w:cs="Calibri"/>
          <w:iCs/>
          <w:lang w:val="en-GB"/>
        </w:rPr>
        <w:t>E</w:t>
      </w:r>
      <w:r w:rsidRPr="00815855">
        <w:rPr>
          <w:rFonts w:ascii="Verdana" w:hAnsi="Verdana" w:cs="Calibri"/>
          <w:iCs/>
          <w:lang w:val="en-GB"/>
        </w:rPr>
        <w:t xml:space="preserve">nvironmental management </w:t>
      </w:r>
      <w:r w:rsidR="00895769" w:rsidRPr="00815855">
        <w:rPr>
          <w:rFonts w:ascii="Verdana" w:hAnsi="Verdana" w:cs="Calibri"/>
          <w:iCs/>
          <w:lang w:val="en-GB"/>
        </w:rPr>
        <w:t xml:space="preserve">is </w:t>
      </w:r>
      <w:r w:rsidR="006A7A53" w:rsidRPr="00815855">
        <w:rPr>
          <w:rFonts w:ascii="Verdana" w:hAnsi="Verdana" w:cs="Calibri"/>
          <w:iCs/>
          <w:lang w:val="en-GB"/>
        </w:rPr>
        <w:t xml:space="preserve">currently </w:t>
      </w:r>
      <w:r w:rsidR="00895769" w:rsidRPr="00815855">
        <w:rPr>
          <w:rFonts w:ascii="Verdana" w:hAnsi="Verdana" w:cs="Calibri"/>
          <w:iCs/>
          <w:lang w:val="en-GB"/>
        </w:rPr>
        <w:t xml:space="preserve">being evaluated </w:t>
      </w:r>
      <w:r w:rsidRPr="00815855">
        <w:rPr>
          <w:rFonts w:ascii="Verdana" w:hAnsi="Verdana" w:cs="Calibri"/>
          <w:iCs/>
          <w:lang w:val="en-GB"/>
        </w:rPr>
        <w:t>through a small set of high-impact indicators</w:t>
      </w:r>
      <w:r w:rsidR="00895769" w:rsidRPr="00815855">
        <w:rPr>
          <w:rFonts w:ascii="Verdana" w:hAnsi="Verdana" w:cs="Calibri"/>
          <w:iCs/>
          <w:lang w:val="en-GB"/>
        </w:rPr>
        <w:t>.</w:t>
      </w:r>
    </w:p>
    <w:p w:rsidR="000E1FA1" w:rsidRPr="00815855" w:rsidRDefault="000E1FA1" w:rsidP="00E63EF3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Style w:val="hps"/>
          <w:rFonts w:ascii="Verdana" w:hAnsi="Verdana"/>
          <w:b/>
          <w:lang w:val="en-GB"/>
        </w:rPr>
      </w:pPr>
      <w:r w:rsidRPr="00815855">
        <w:rPr>
          <w:rFonts w:ascii="Verdana" w:hAnsi="Verdana" w:cs="Calibri"/>
          <w:iCs/>
          <w:lang w:val="en-GB"/>
        </w:rPr>
        <w:t>What environ</w:t>
      </w:r>
      <w:r w:rsidR="00895769" w:rsidRPr="00815855">
        <w:rPr>
          <w:rFonts w:ascii="Verdana" w:hAnsi="Verdana" w:cs="Calibri"/>
          <w:iCs/>
          <w:lang w:val="en-GB"/>
        </w:rPr>
        <w:t>mental indicators are included</w:t>
      </w:r>
      <w:r w:rsidRPr="00815855">
        <w:rPr>
          <w:rFonts w:ascii="Verdana" w:hAnsi="Verdana" w:cs="Calibri"/>
          <w:iCs/>
          <w:lang w:val="en-GB"/>
        </w:rPr>
        <w:t>?</w:t>
      </w:r>
    </w:p>
    <w:p w:rsidR="00391ED9" w:rsidRPr="00815855" w:rsidRDefault="00391ED9" w:rsidP="00E63EF3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Strategic objectives of the National Environmental Strategy;</w:t>
      </w:r>
    </w:p>
    <w:p w:rsidR="00391ED9" w:rsidRPr="00815855" w:rsidRDefault="00391ED9" w:rsidP="00E63EF3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Indicators relating to international conventions and commitments;</w:t>
      </w:r>
    </w:p>
    <w:p w:rsidR="00391ED9" w:rsidRPr="00815855" w:rsidRDefault="00391ED9" w:rsidP="00E63EF3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Indicators to monitor the impact of key environmental policies (in some cases including pollutant emissions and concentrations);</w:t>
      </w:r>
    </w:p>
    <w:p w:rsidR="00391ED9" w:rsidRPr="00815855" w:rsidRDefault="00391ED9" w:rsidP="00E63EF3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The Millennium Development Goals indicators;</w:t>
      </w:r>
    </w:p>
    <w:p w:rsidR="00391ED9" w:rsidRPr="00815855" w:rsidRDefault="00391ED9" w:rsidP="00E63EF3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ILAC indicators</w:t>
      </w:r>
      <w:proofErr w:type="gramStart"/>
      <w:r w:rsidRPr="00815855">
        <w:rPr>
          <w:rStyle w:val="hps"/>
          <w:rFonts w:ascii="Verdana" w:hAnsi="Verdana"/>
          <w:lang w:val="en-GB"/>
        </w:rPr>
        <w:t>.;</w:t>
      </w:r>
      <w:proofErr w:type="gramEnd"/>
    </w:p>
    <w:p w:rsidR="000E1FA1" w:rsidRPr="00815855" w:rsidRDefault="00391ED9" w:rsidP="00E63EF3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Style w:val="hps"/>
          <w:rFonts w:ascii="Verdana" w:hAnsi="Verdana"/>
          <w:b/>
          <w:lang w:val="en-GB"/>
        </w:rPr>
      </w:pPr>
      <w:r w:rsidRPr="00815855">
        <w:rPr>
          <w:rStyle w:val="hps"/>
          <w:rFonts w:ascii="Verdana" w:hAnsi="Verdana"/>
          <w:lang w:val="en-GB"/>
        </w:rPr>
        <w:t>Indicators derived from environmental-economic accounts</w:t>
      </w:r>
      <w:r w:rsidRPr="00815855">
        <w:rPr>
          <w:rStyle w:val="hps"/>
          <w:rFonts w:ascii="Verdana" w:hAnsi="Verdana"/>
          <w:b/>
          <w:lang w:val="en-GB"/>
        </w:rPr>
        <w:t>.</w:t>
      </w:r>
    </w:p>
    <w:p w:rsidR="000E1FA1" w:rsidRPr="00815855" w:rsidRDefault="000E1FA1" w:rsidP="00E63E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How is </w:t>
      </w:r>
      <w:r w:rsidR="00CC0691" w:rsidRPr="00815855">
        <w:rPr>
          <w:rFonts w:ascii="Verdana" w:hAnsi="Verdana" w:cs="Calibri"/>
          <w:iCs/>
          <w:lang w:val="en-GB"/>
        </w:rPr>
        <w:t xml:space="preserve">the system </w:t>
      </w:r>
      <w:r w:rsidRPr="00815855">
        <w:rPr>
          <w:rFonts w:ascii="Verdana" w:hAnsi="Verdana" w:cs="Calibri"/>
          <w:iCs/>
          <w:lang w:val="en-GB"/>
        </w:rPr>
        <w:t xml:space="preserve">organized and administered? What are </w:t>
      </w:r>
      <w:r w:rsidR="00CC0691" w:rsidRPr="00815855">
        <w:rPr>
          <w:rFonts w:ascii="Verdana" w:hAnsi="Verdana" w:cs="Calibri"/>
          <w:iCs/>
          <w:lang w:val="en-GB"/>
        </w:rPr>
        <w:t>the underlying institutional mechanisms</w:t>
      </w:r>
      <w:r w:rsidRPr="00815855">
        <w:rPr>
          <w:rFonts w:ascii="Verdana" w:hAnsi="Verdana" w:cs="Calibri"/>
          <w:iCs/>
          <w:lang w:val="en-GB"/>
        </w:rPr>
        <w:t>, including co</w:t>
      </w:r>
      <w:r w:rsidR="002948B5" w:rsidRPr="00815855">
        <w:rPr>
          <w:rFonts w:ascii="Verdana" w:hAnsi="Verdana" w:cs="Calibri"/>
          <w:iCs/>
          <w:lang w:val="en-GB"/>
        </w:rPr>
        <w:t>llaboration between environment, cartography</w:t>
      </w:r>
      <w:r w:rsidRPr="00815855">
        <w:rPr>
          <w:rFonts w:ascii="Verdana" w:hAnsi="Verdana" w:cs="Calibri"/>
          <w:iCs/>
          <w:lang w:val="en-GB"/>
        </w:rPr>
        <w:t>/ge</w:t>
      </w:r>
      <w:r w:rsidR="002948B5" w:rsidRPr="00815855">
        <w:rPr>
          <w:rFonts w:ascii="Verdana" w:hAnsi="Verdana" w:cs="Calibri"/>
          <w:iCs/>
          <w:lang w:val="en-GB"/>
        </w:rPr>
        <w:t>ography and statistics agencies</w:t>
      </w:r>
      <w:r w:rsidRPr="00815855">
        <w:rPr>
          <w:rFonts w:ascii="Verdana" w:hAnsi="Verdana" w:cs="Calibri"/>
          <w:iCs/>
          <w:lang w:val="en-GB"/>
        </w:rPr>
        <w:t>?</w:t>
      </w:r>
    </w:p>
    <w:p w:rsidR="000E1FA1" w:rsidRPr="00815855" w:rsidRDefault="002948B5" w:rsidP="00E63E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Main actors</w:t>
      </w:r>
      <w:r w:rsidR="000E1FA1" w:rsidRPr="00815855">
        <w:rPr>
          <w:rFonts w:ascii="Verdana" w:hAnsi="Verdana" w:cs="Calibri"/>
          <w:iCs/>
          <w:lang w:val="en-GB"/>
        </w:rPr>
        <w:t>: Ministry of Environment and National Statistics Office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Other institutions: </w:t>
      </w:r>
      <w:r w:rsidR="002948B5" w:rsidRPr="00815855">
        <w:rPr>
          <w:rFonts w:ascii="Verdana" w:hAnsi="Verdana" w:cs="Calibri"/>
          <w:iCs/>
          <w:lang w:val="en-GB"/>
        </w:rPr>
        <w:t>A</w:t>
      </w:r>
      <w:r w:rsidRPr="00815855">
        <w:rPr>
          <w:rFonts w:ascii="Verdana" w:hAnsi="Verdana" w:cs="Calibri"/>
          <w:iCs/>
          <w:lang w:val="en-GB"/>
        </w:rPr>
        <w:t xml:space="preserve">ll </w:t>
      </w:r>
      <w:r w:rsidR="002948B5" w:rsidRPr="00815855">
        <w:rPr>
          <w:rFonts w:ascii="Verdana" w:hAnsi="Verdana" w:cs="Calibri"/>
          <w:iCs/>
          <w:lang w:val="en-GB"/>
        </w:rPr>
        <w:t xml:space="preserve">agencies that, according to their mandate, generate </w:t>
      </w:r>
      <w:r w:rsidRPr="00815855">
        <w:rPr>
          <w:rFonts w:ascii="Verdana" w:hAnsi="Verdana" w:cs="Calibri"/>
          <w:iCs/>
          <w:lang w:val="en-GB"/>
        </w:rPr>
        <w:t>environmental data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2948B5" w:rsidP="00E63E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In </w:t>
      </w:r>
      <w:r w:rsidR="000E1FA1" w:rsidRPr="00815855">
        <w:rPr>
          <w:rFonts w:ascii="Verdana" w:hAnsi="Verdana" w:cs="Calibri"/>
          <w:iCs/>
          <w:lang w:val="en-GB"/>
        </w:rPr>
        <w:t>some countries</w:t>
      </w:r>
      <w:r w:rsidRPr="00815855">
        <w:rPr>
          <w:rFonts w:ascii="Verdana" w:hAnsi="Verdana" w:cs="Calibri"/>
          <w:iCs/>
          <w:lang w:val="en-GB"/>
        </w:rPr>
        <w:t>,</w:t>
      </w:r>
      <w:r w:rsidR="000E1FA1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 xml:space="preserve">there </w:t>
      </w:r>
      <w:r w:rsidR="006A7A53" w:rsidRPr="00815855">
        <w:rPr>
          <w:rFonts w:ascii="Verdana" w:hAnsi="Verdana" w:cs="Calibri"/>
          <w:iCs/>
          <w:lang w:val="en-GB"/>
        </w:rPr>
        <w:t xml:space="preserve">is </w:t>
      </w:r>
      <w:r w:rsidR="000E1FA1" w:rsidRPr="00815855">
        <w:rPr>
          <w:rFonts w:ascii="Verdana" w:hAnsi="Verdana" w:cs="Calibri"/>
          <w:iCs/>
          <w:lang w:val="en-GB"/>
        </w:rPr>
        <w:t>a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0E1FA1" w:rsidRPr="00815855">
        <w:rPr>
          <w:rFonts w:ascii="Verdana" w:hAnsi="Verdana" w:cs="Calibri"/>
          <w:iCs/>
          <w:lang w:val="en-GB"/>
        </w:rPr>
        <w:t xml:space="preserve">system or network of </w:t>
      </w:r>
      <w:r w:rsidRPr="00815855">
        <w:rPr>
          <w:rFonts w:ascii="Verdana" w:hAnsi="Verdana" w:cs="Calibri"/>
          <w:iCs/>
          <w:lang w:val="en-GB"/>
        </w:rPr>
        <w:t xml:space="preserve">institutions that, according to a National (Access to) Information Policy, </w:t>
      </w:r>
      <w:r w:rsidR="000E1FA1" w:rsidRPr="00815855">
        <w:rPr>
          <w:rFonts w:ascii="Verdana" w:hAnsi="Verdana" w:cs="Calibri"/>
          <w:iCs/>
          <w:lang w:val="en-GB"/>
        </w:rPr>
        <w:t>co</w:t>
      </w:r>
      <w:r w:rsidRPr="00815855">
        <w:rPr>
          <w:rFonts w:ascii="Verdana" w:hAnsi="Verdana" w:cs="Calibri"/>
          <w:iCs/>
          <w:lang w:val="en-GB"/>
        </w:rPr>
        <w:t>operate</w:t>
      </w:r>
      <w:r w:rsidR="000E1FA1" w:rsidRPr="00815855">
        <w:rPr>
          <w:rFonts w:ascii="Verdana" w:hAnsi="Verdana" w:cs="Calibri"/>
          <w:iCs/>
          <w:lang w:val="en-GB"/>
        </w:rPr>
        <w:t xml:space="preserve"> </w:t>
      </w:r>
      <w:r w:rsidR="002358FA" w:rsidRPr="00815855">
        <w:rPr>
          <w:rFonts w:ascii="Verdana" w:hAnsi="Verdana" w:cs="Calibri"/>
          <w:iCs/>
          <w:lang w:val="en-GB"/>
        </w:rPr>
        <w:t>in</w:t>
      </w:r>
      <w:r w:rsidRPr="00815855">
        <w:rPr>
          <w:rFonts w:ascii="Verdana" w:hAnsi="Verdana" w:cs="Calibri"/>
          <w:iCs/>
          <w:lang w:val="en-GB"/>
        </w:rPr>
        <w:t xml:space="preserve"> the development of indicators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2948B5" w:rsidP="00E63E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T</w:t>
      </w:r>
      <w:r w:rsidR="000E1FA1" w:rsidRPr="00815855">
        <w:rPr>
          <w:rFonts w:ascii="Verdana" w:hAnsi="Verdana" w:cs="Calibri"/>
          <w:iCs/>
          <w:lang w:val="en-GB"/>
        </w:rPr>
        <w:t>h</w:t>
      </w:r>
      <w:r w:rsidRPr="00815855">
        <w:rPr>
          <w:rFonts w:ascii="Verdana" w:hAnsi="Verdana" w:cs="Calibri"/>
          <w:iCs/>
          <w:lang w:val="en-GB"/>
        </w:rPr>
        <w:t>o</w:t>
      </w:r>
      <w:r w:rsidR="000E1FA1" w:rsidRPr="00815855">
        <w:rPr>
          <w:rFonts w:ascii="Verdana" w:hAnsi="Verdana" w:cs="Calibri"/>
          <w:iCs/>
          <w:lang w:val="en-GB"/>
        </w:rPr>
        <w:t xml:space="preserve">se institutions </w:t>
      </w:r>
      <w:r w:rsidR="006A7A53" w:rsidRPr="00815855">
        <w:rPr>
          <w:rFonts w:ascii="Verdana" w:hAnsi="Verdana" w:cs="Calibri"/>
          <w:iCs/>
          <w:lang w:val="en-GB"/>
        </w:rPr>
        <w:t xml:space="preserve">do </w:t>
      </w:r>
      <w:r w:rsidRPr="00815855">
        <w:rPr>
          <w:rFonts w:ascii="Verdana" w:hAnsi="Verdana" w:cs="Calibri"/>
          <w:iCs/>
          <w:lang w:val="en-GB"/>
        </w:rPr>
        <w:t xml:space="preserve">not always work </w:t>
      </w:r>
      <w:r w:rsidR="00FA6936" w:rsidRPr="00815855">
        <w:rPr>
          <w:rFonts w:ascii="Verdana" w:hAnsi="Verdana" w:cs="Calibri"/>
          <w:iCs/>
          <w:lang w:val="en-GB"/>
        </w:rPr>
        <w:t xml:space="preserve">according to </w:t>
      </w:r>
      <w:r w:rsidR="000E1FA1" w:rsidRPr="00815855">
        <w:rPr>
          <w:rFonts w:ascii="Verdana" w:hAnsi="Verdana" w:cs="Calibri"/>
          <w:iCs/>
          <w:lang w:val="en-GB"/>
        </w:rPr>
        <w:t>the same standards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The quality of the data is responsibility of the institutions that </w:t>
      </w:r>
      <w:r w:rsidR="00FA6936" w:rsidRPr="00815855">
        <w:rPr>
          <w:rFonts w:ascii="Verdana" w:hAnsi="Verdana" w:cs="Calibri"/>
          <w:iCs/>
          <w:lang w:val="en-GB"/>
        </w:rPr>
        <w:t xml:space="preserve">generate </w:t>
      </w:r>
      <w:r w:rsidRPr="00815855">
        <w:rPr>
          <w:rFonts w:ascii="Verdana" w:hAnsi="Verdana" w:cs="Calibri"/>
          <w:iCs/>
          <w:lang w:val="en-GB"/>
        </w:rPr>
        <w:t>them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Many </w:t>
      </w:r>
      <w:r w:rsidR="002948B5" w:rsidRPr="00815855">
        <w:rPr>
          <w:rFonts w:ascii="Verdana" w:hAnsi="Verdana" w:cs="Calibri"/>
          <w:iCs/>
          <w:lang w:val="en-GB"/>
        </w:rPr>
        <w:t xml:space="preserve">NEISs include </w:t>
      </w:r>
      <w:r w:rsidR="006A7A53" w:rsidRPr="00815855">
        <w:rPr>
          <w:rFonts w:ascii="Verdana" w:hAnsi="Verdana" w:cs="Calibri"/>
          <w:iCs/>
          <w:lang w:val="en-GB"/>
        </w:rPr>
        <w:t>geospatial information viewers</w:t>
      </w:r>
      <w:r w:rsidR="00577546" w:rsidRPr="00815855">
        <w:rPr>
          <w:rFonts w:ascii="Verdana" w:hAnsi="Verdana" w:cs="Calibri"/>
          <w:iCs/>
          <w:lang w:val="en-GB"/>
        </w:rPr>
        <w:t>;</w:t>
      </w:r>
      <w:r w:rsidRPr="00815855">
        <w:rPr>
          <w:rFonts w:ascii="Verdana" w:hAnsi="Verdana" w:cs="Calibri"/>
          <w:iCs/>
          <w:lang w:val="en-GB"/>
        </w:rPr>
        <w:t xml:space="preserve"> Some of them </w:t>
      </w:r>
      <w:r w:rsidR="002948B5" w:rsidRPr="00815855">
        <w:rPr>
          <w:rFonts w:ascii="Verdana" w:hAnsi="Verdana" w:cs="Calibri"/>
          <w:iCs/>
          <w:lang w:val="en-GB"/>
        </w:rPr>
        <w:t xml:space="preserve">also </w:t>
      </w:r>
      <w:r w:rsidRPr="00815855">
        <w:rPr>
          <w:rFonts w:ascii="Verdana" w:hAnsi="Verdana" w:cs="Calibri"/>
          <w:iCs/>
          <w:lang w:val="en-GB"/>
        </w:rPr>
        <w:t>allo</w:t>
      </w:r>
      <w:r w:rsidR="006A7A53" w:rsidRPr="00815855">
        <w:rPr>
          <w:rFonts w:ascii="Verdana" w:hAnsi="Verdana" w:cs="Calibri"/>
          <w:iCs/>
          <w:lang w:val="en-GB"/>
        </w:rPr>
        <w:t xml:space="preserve">w the user to </w:t>
      </w:r>
      <w:r w:rsidR="002948B5" w:rsidRPr="00815855">
        <w:rPr>
          <w:rFonts w:ascii="Verdana" w:hAnsi="Verdana" w:cs="Calibri"/>
          <w:iCs/>
          <w:lang w:val="en-GB"/>
        </w:rPr>
        <w:t xml:space="preserve">download and/or </w:t>
      </w:r>
      <w:r w:rsidR="006A7A53" w:rsidRPr="00815855">
        <w:rPr>
          <w:rFonts w:ascii="Verdana" w:hAnsi="Verdana" w:cs="Calibri"/>
          <w:iCs/>
          <w:lang w:val="en-GB"/>
        </w:rPr>
        <w:t xml:space="preserve">analyse </w:t>
      </w:r>
      <w:r w:rsidRPr="00815855">
        <w:rPr>
          <w:rFonts w:ascii="Verdana" w:hAnsi="Verdana" w:cs="Calibri"/>
          <w:iCs/>
          <w:lang w:val="en-GB"/>
        </w:rPr>
        <w:t>data onlin</w:t>
      </w:r>
      <w:r w:rsidR="00577546" w:rsidRPr="00815855">
        <w:rPr>
          <w:rFonts w:ascii="Verdana" w:hAnsi="Verdana" w:cs="Calibri"/>
          <w:iCs/>
          <w:lang w:val="en-GB"/>
        </w:rPr>
        <w:t>e;</w:t>
      </w:r>
    </w:p>
    <w:p w:rsidR="000E1FA1" w:rsidRPr="00815855" w:rsidRDefault="00FA6936" w:rsidP="00E63EF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A</w:t>
      </w:r>
      <w:r w:rsidR="002948B5" w:rsidRPr="00815855">
        <w:rPr>
          <w:rFonts w:ascii="Verdana" w:hAnsi="Verdana" w:cs="Calibri"/>
          <w:iCs/>
          <w:lang w:val="en-GB"/>
        </w:rPr>
        <w:t xml:space="preserve"> long-</w:t>
      </w:r>
      <w:r w:rsidR="000E1FA1" w:rsidRPr="00815855">
        <w:rPr>
          <w:rFonts w:ascii="Verdana" w:hAnsi="Verdana" w:cs="Calibri"/>
          <w:iCs/>
          <w:lang w:val="en-GB"/>
        </w:rPr>
        <w:t xml:space="preserve">term </w:t>
      </w:r>
      <w:r w:rsidR="002948B5" w:rsidRPr="00815855">
        <w:rPr>
          <w:rFonts w:ascii="Verdana" w:hAnsi="Verdana" w:cs="Calibri"/>
          <w:iCs/>
          <w:lang w:val="en-GB"/>
        </w:rPr>
        <w:t xml:space="preserve">view on the </w:t>
      </w:r>
      <w:r w:rsidR="000E1FA1" w:rsidRPr="00815855">
        <w:rPr>
          <w:rFonts w:ascii="Verdana" w:hAnsi="Verdana" w:cs="Calibri"/>
          <w:iCs/>
          <w:lang w:val="en-GB"/>
        </w:rPr>
        <w:t xml:space="preserve">system design </w:t>
      </w:r>
      <w:r w:rsidRPr="00815855">
        <w:rPr>
          <w:rFonts w:ascii="Verdana" w:hAnsi="Verdana" w:cs="Calibri"/>
          <w:iCs/>
          <w:lang w:val="en-GB"/>
        </w:rPr>
        <w:t xml:space="preserve">should be adopted </w:t>
      </w:r>
      <w:r w:rsidR="000E1FA1" w:rsidRPr="00815855">
        <w:rPr>
          <w:rFonts w:ascii="Verdana" w:hAnsi="Verdana" w:cs="Calibri"/>
          <w:iCs/>
          <w:lang w:val="en-GB"/>
        </w:rPr>
        <w:t xml:space="preserve">to ensure </w:t>
      </w:r>
      <w:r w:rsidR="006A7A53" w:rsidRPr="00815855">
        <w:rPr>
          <w:rFonts w:ascii="Verdana" w:hAnsi="Verdana" w:cs="Calibri"/>
          <w:iCs/>
          <w:lang w:val="en-GB"/>
        </w:rPr>
        <w:t xml:space="preserve">information </w:t>
      </w:r>
      <w:r w:rsidR="000E1FA1" w:rsidRPr="00815855">
        <w:rPr>
          <w:rFonts w:ascii="Verdana" w:hAnsi="Verdana" w:cs="Calibri"/>
          <w:iCs/>
          <w:lang w:val="en-GB"/>
        </w:rPr>
        <w:t>continuity</w:t>
      </w:r>
      <w:r w:rsidR="002948B5" w:rsidRPr="00815855">
        <w:rPr>
          <w:rFonts w:ascii="Verdana" w:hAnsi="Verdana" w:cs="Calibri"/>
          <w:iCs/>
          <w:lang w:val="en-GB"/>
        </w:rPr>
        <w:t>.</w:t>
      </w:r>
    </w:p>
    <w:p w:rsidR="002358FA" w:rsidRPr="00815855" w:rsidRDefault="000E1FA1" w:rsidP="00E63E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How </w:t>
      </w:r>
      <w:r w:rsidR="00AA061D" w:rsidRPr="00815855">
        <w:rPr>
          <w:rFonts w:ascii="Verdana" w:hAnsi="Verdana" w:cs="Calibri"/>
          <w:iCs/>
          <w:lang w:val="en-GB"/>
        </w:rPr>
        <w:t xml:space="preserve">is </w:t>
      </w:r>
      <w:r w:rsidRPr="00815855">
        <w:rPr>
          <w:rFonts w:ascii="Verdana" w:hAnsi="Verdana" w:cs="Calibri"/>
          <w:iCs/>
          <w:lang w:val="en-GB"/>
        </w:rPr>
        <w:t xml:space="preserve">the system </w:t>
      </w:r>
      <w:r w:rsidR="00AA061D" w:rsidRPr="00815855">
        <w:rPr>
          <w:rFonts w:ascii="Verdana" w:hAnsi="Verdana" w:cs="Calibri"/>
          <w:iCs/>
          <w:lang w:val="en-GB"/>
        </w:rPr>
        <w:t>funded</w:t>
      </w:r>
      <w:r w:rsidRPr="00815855">
        <w:rPr>
          <w:rFonts w:ascii="Verdana" w:hAnsi="Verdana" w:cs="Calibri"/>
          <w:iCs/>
          <w:lang w:val="en-GB"/>
        </w:rPr>
        <w:t>?</w:t>
      </w:r>
    </w:p>
    <w:p w:rsidR="000E1FA1" w:rsidRPr="00815855" w:rsidRDefault="000E1FA1" w:rsidP="00391ED9">
      <w:pPr>
        <w:autoSpaceDE w:val="0"/>
        <w:autoSpaceDN w:val="0"/>
        <w:adjustRightInd w:val="0"/>
        <w:spacing w:after="120" w:line="240" w:lineRule="auto"/>
        <w:ind w:left="927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lastRenderedPageBreak/>
        <w:t>All countries report</w:t>
      </w:r>
      <w:r w:rsidR="00AA061D" w:rsidRPr="00815855">
        <w:rPr>
          <w:rFonts w:ascii="Verdana" w:hAnsi="Verdana" w:cs="Calibri"/>
          <w:iCs/>
          <w:lang w:val="en-GB"/>
        </w:rPr>
        <w:t>ed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462F03" w:rsidRPr="00815855">
        <w:rPr>
          <w:rFonts w:ascii="Verdana" w:hAnsi="Verdana" w:cs="Calibri"/>
          <w:iCs/>
          <w:lang w:val="en-GB"/>
        </w:rPr>
        <w:t xml:space="preserve">that their </w:t>
      </w:r>
      <w:r w:rsidR="00AA061D" w:rsidRPr="00815855">
        <w:rPr>
          <w:rFonts w:ascii="Verdana" w:hAnsi="Verdana" w:cs="Calibri"/>
          <w:iCs/>
          <w:lang w:val="en-GB"/>
        </w:rPr>
        <w:t xml:space="preserve">environmental information system </w:t>
      </w:r>
      <w:r w:rsidR="00462F03" w:rsidRPr="00815855">
        <w:rPr>
          <w:rFonts w:ascii="Verdana" w:hAnsi="Verdana" w:cs="Calibri"/>
          <w:iCs/>
          <w:lang w:val="en-GB"/>
        </w:rPr>
        <w:t xml:space="preserve">is </w:t>
      </w:r>
      <w:r w:rsidR="00AA061D" w:rsidRPr="00815855">
        <w:rPr>
          <w:rFonts w:ascii="Verdana" w:hAnsi="Verdana" w:cs="Calibri"/>
          <w:iCs/>
          <w:lang w:val="en-GB"/>
        </w:rPr>
        <w:t xml:space="preserve">funded by the </w:t>
      </w:r>
      <w:r w:rsidRPr="00815855">
        <w:rPr>
          <w:rFonts w:ascii="Verdana" w:hAnsi="Verdana" w:cs="Calibri"/>
          <w:iCs/>
          <w:lang w:val="en-GB"/>
        </w:rPr>
        <w:t>national budget</w:t>
      </w:r>
      <w:r w:rsidR="00AA061D" w:rsidRPr="00815855">
        <w:rPr>
          <w:rFonts w:ascii="Verdana" w:hAnsi="Verdana" w:cs="Calibri"/>
          <w:iCs/>
          <w:lang w:val="en-GB"/>
        </w:rPr>
        <w:t>,</w:t>
      </w:r>
      <w:r w:rsidRPr="00815855">
        <w:rPr>
          <w:rFonts w:ascii="Verdana" w:hAnsi="Verdana" w:cs="Calibri"/>
          <w:iCs/>
          <w:lang w:val="en-GB"/>
        </w:rPr>
        <w:t xml:space="preserve"> with specific projects </w:t>
      </w:r>
      <w:r w:rsidR="00AA061D" w:rsidRPr="00815855">
        <w:rPr>
          <w:rFonts w:ascii="Verdana" w:hAnsi="Verdana" w:cs="Calibri"/>
          <w:iCs/>
          <w:lang w:val="en-GB"/>
        </w:rPr>
        <w:t xml:space="preserve">being </w:t>
      </w:r>
      <w:r w:rsidRPr="00815855">
        <w:rPr>
          <w:rFonts w:ascii="Verdana" w:hAnsi="Verdana" w:cs="Calibri"/>
          <w:iCs/>
          <w:lang w:val="en-GB"/>
        </w:rPr>
        <w:t>supported by international funding.</w:t>
      </w:r>
    </w:p>
    <w:p w:rsidR="000E1FA1" w:rsidRPr="00815855" w:rsidRDefault="000E1FA1" w:rsidP="00E63E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Who are the main users of the information system (public access to information)? Is the system </w:t>
      </w:r>
      <w:r w:rsidR="00AA061D" w:rsidRPr="00815855">
        <w:rPr>
          <w:rFonts w:ascii="Verdana" w:hAnsi="Verdana" w:cs="Calibri"/>
          <w:iCs/>
          <w:lang w:val="en-GB"/>
        </w:rPr>
        <w:t xml:space="preserve">used </w:t>
      </w:r>
      <w:r w:rsidR="00462F03" w:rsidRPr="00815855">
        <w:rPr>
          <w:rFonts w:ascii="Verdana" w:hAnsi="Verdana" w:cs="Calibri"/>
          <w:iCs/>
          <w:lang w:val="en-GB"/>
        </w:rPr>
        <w:t xml:space="preserve">for </w:t>
      </w:r>
      <w:r w:rsidR="00AA061D" w:rsidRPr="00815855">
        <w:rPr>
          <w:rFonts w:ascii="Verdana" w:hAnsi="Verdana" w:cs="Calibri"/>
          <w:iCs/>
          <w:lang w:val="en-GB"/>
        </w:rPr>
        <w:t>evaluation/</w:t>
      </w:r>
      <w:r w:rsidRPr="00815855">
        <w:rPr>
          <w:rFonts w:ascii="Verdana" w:hAnsi="Verdana" w:cs="Calibri"/>
          <w:iCs/>
          <w:lang w:val="en-GB"/>
        </w:rPr>
        <w:t xml:space="preserve">reporting </w:t>
      </w:r>
      <w:r w:rsidR="00AA061D" w:rsidRPr="00815855">
        <w:rPr>
          <w:rFonts w:ascii="Verdana" w:hAnsi="Verdana" w:cs="Calibri"/>
          <w:iCs/>
          <w:lang w:val="en-GB"/>
        </w:rPr>
        <w:t>purposes or for policy formulation</w:t>
      </w:r>
      <w:r w:rsidRPr="00815855">
        <w:rPr>
          <w:rFonts w:ascii="Verdana" w:hAnsi="Verdana" w:cs="Calibri"/>
          <w:iCs/>
          <w:lang w:val="en-GB"/>
        </w:rPr>
        <w:t>, design and monitoring?</w:t>
      </w:r>
    </w:p>
    <w:p w:rsidR="00391ED9" w:rsidRPr="00815855" w:rsidRDefault="00391ED9" w:rsidP="00E63E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General public, academics, policy makers, non-government organizations (NGOs), municipalities, government and international agencies, productive sectors, territorial development programs;</w:t>
      </w:r>
    </w:p>
    <w:p w:rsidR="00391ED9" w:rsidRPr="00815855" w:rsidRDefault="00391ED9" w:rsidP="00E63E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Information for reports on the state of the environment;</w:t>
      </w:r>
    </w:p>
    <w:p w:rsidR="000E1FA1" w:rsidRPr="00815855" w:rsidRDefault="00391ED9" w:rsidP="00E63E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Due to the limited supply of information, users occasionally seek other sources as well.</w:t>
      </w:r>
    </w:p>
    <w:p w:rsidR="000E1FA1" w:rsidRPr="00815855" w:rsidRDefault="000E1FA1" w:rsidP="00E63E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Style w:val="hps"/>
          <w:rFonts w:ascii="Verdana" w:hAnsi="Verdana"/>
          <w:b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What are the </w:t>
      </w:r>
      <w:r w:rsidR="00AA061D" w:rsidRPr="00815855">
        <w:rPr>
          <w:rFonts w:ascii="Verdana" w:hAnsi="Verdana" w:cs="Calibri"/>
          <w:iCs/>
          <w:lang w:val="en-GB"/>
        </w:rPr>
        <w:t xml:space="preserve">country’s </w:t>
      </w:r>
      <w:r w:rsidR="00462F03" w:rsidRPr="00815855">
        <w:rPr>
          <w:rFonts w:ascii="Verdana" w:hAnsi="Verdana" w:cs="Calibri"/>
          <w:iCs/>
          <w:lang w:val="en-GB"/>
        </w:rPr>
        <w:t>top-</w:t>
      </w:r>
      <w:r w:rsidRPr="00815855">
        <w:rPr>
          <w:rFonts w:ascii="Verdana" w:hAnsi="Verdana" w:cs="Calibri"/>
          <w:iCs/>
          <w:lang w:val="en-GB"/>
        </w:rPr>
        <w:t xml:space="preserve">priority </w:t>
      </w:r>
      <w:r w:rsidR="00462F03" w:rsidRPr="00815855">
        <w:rPr>
          <w:rFonts w:ascii="Verdana" w:hAnsi="Verdana" w:cs="Calibri"/>
          <w:iCs/>
          <w:lang w:val="en-GB"/>
        </w:rPr>
        <w:t>capacity-</w:t>
      </w:r>
      <w:r w:rsidR="00AA061D" w:rsidRPr="00815855">
        <w:rPr>
          <w:rFonts w:ascii="Verdana" w:hAnsi="Verdana" w:cs="Calibri"/>
          <w:iCs/>
          <w:lang w:val="en-GB"/>
        </w:rPr>
        <w:t xml:space="preserve">building </w:t>
      </w:r>
      <w:r w:rsidRPr="00815855">
        <w:rPr>
          <w:rFonts w:ascii="Verdana" w:hAnsi="Verdana" w:cs="Calibri"/>
          <w:iCs/>
          <w:lang w:val="en-GB"/>
        </w:rPr>
        <w:t>needs?</w:t>
      </w:r>
    </w:p>
    <w:p w:rsidR="000E1FA1" w:rsidRPr="00815855" w:rsidRDefault="00AA061D" w:rsidP="00E63E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Integrating</w:t>
      </w:r>
      <w:r w:rsidR="002358FA" w:rsidRPr="00815855">
        <w:rPr>
          <w:rFonts w:ascii="Verdana" w:hAnsi="Verdana" w:cs="Calibri"/>
          <w:iCs/>
          <w:lang w:val="en-GB"/>
        </w:rPr>
        <w:t xml:space="preserve"> disparate</w:t>
      </w:r>
      <w:r w:rsidR="000E1FA1" w:rsidRPr="00815855">
        <w:rPr>
          <w:rFonts w:ascii="Verdana" w:hAnsi="Verdana" w:cs="Calibri"/>
          <w:iCs/>
          <w:lang w:val="en-GB"/>
        </w:rPr>
        <w:t xml:space="preserve"> information in</w:t>
      </w:r>
      <w:r w:rsidRPr="00815855">
        <w:rPr>
          <w:rFonts w:ascii="Verdana" w:hAnsi="Verdana" w:cs="Calibri"/>
          <w:iCs/>
          <w:lang w:val="en-GB"/>
        </w:rPr>
        <w:t>to</w:t>
      </w:r>
      <w:r w:rsidR="000E1FA1" w:rsidRPr="00815855">
        <w:rPr>
          <w:rFonts w:ascii="Verdana" w:hAnsi="Verdana" w:cs="Calibri"/>
          <w:iCs/>
          <w:lang w:val="en-GB"/>
        </w:rPr>
        <w:t xml:space="preserve"> a</w:t>
      </w:r>
      <w:r w:rsidR="002358FA" w:rsidRPr="00815855">
        <w:rPr>
          <w:rFonts w:ascii="Verdana" w:hAnsi="Verdana" w:cs="Calibri"/>
          <w:iCs/>
          <w:lang w:val="en-GB"/>
        </w:rPr>
        <w:t xml:space="preserve"> single environmental information</w:t>
      </w:r>
      <w:r w:rsidR="000E1FA1" w:rsidRPr="00815855">
        <w:rPr>
          <w:rFonts w:ascii="Verdana" w:hAnsi="Verdana" w:cs="Calibri"/>
          <w:iCs/>
          <w:lang w:val="en-GB"/>
        </w:rPr>
        <w:t xml:space="preserve"> system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Human resources to </w:t>
      </w:r>
      <w:r w:rsidR="00AA061D" w:rsidRPr="00815855">
        <w:rPr>
          <w:rFonts w:ascii="Verdana" w:hAnsi="Verdana" w:cs="Calibri"/>
          <w:iCs/>
          <w:lang w:val="en-GB"/>
        </w:rPr>
        <w:t xml:space="preserve">make better </w:t>
      </w:r>
      <w:r w:rsidRPr="00815855">
        <w:rPr>
          <w:rFonts w:ascii="Verdana" w:hAnsi="Verdana" w:cs="Calibri"/>
          <w:iCs/>
          <w:lang w:val="en-GB"/>
        </w:rPr>
        <w:t xml:space="preserve">progress in the development </w:t>
      </w:r>
      <w:r w:rsidR="00AA061D" w:rsidRPr="00815855">
        <w:rPr>
          <w:rFonts w:ascii="Verdana" w:hAnsi="Verdana" w:cs="Calibri"/>
          <w:iCs/>
          <w:lang w:val="en-GB"/>
        </w:rPr>
        <w:t>of N</w:t>
      </w:r>
      <w:r w:rsidR="00FA6936" w:rsidRPr="00815855">
        <w:rPr>
          <w:rFonts w:ascii="Verdana" w:hAnsi="Verdana" w:cs="Calibri"/>
          <w:iCs/>
          <w:lang w:val="en-GB"/>
        </w:rPr>
        <w:t>EIS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Strengthening the </w:t>
      </w:r>
      <w:r w:rsidR="00AA061D" w:rsidRPr="00815855">
        <w:rPr>
          <w:rFonts w:ascii="Verdana" w:hAnsi="Verdana" w:cs="Calibri"/>
          <w:iCs/>
          <w:lang w:val="en-GB"/>
        </w:rPr>
        <w:t xml:space="preserve">Geographic Information Systems </w:t>
      </w:r>
      <w:r w:rsidRPr="00815855">
        <w:rPr>
          <w:rFonts w:ascii="Verdana" w:hAnsi="Verdana" w:cs="Calibri"/>
          <w:iCs/>
          <w:lang w:val="en-GB"/>
        </w:rPr>
        <w:t>Department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s-ES_tradnl"/>
        </w:rPr>
      </w:pPr>
      <w:proofErr w:type="spellStart"/>
      <w:r w:rsidRPr="00815855">
        <w:rPr>
          <w:rFonts w:ascii="Verdana" w:hAnsi="Verdana" w:cs="Calibri"/>
          <w:iCs/>
          <w:lang w:val="es-ES_tradnl"/>
        </w:rPr>
        <w:t>Economic</w:t>
      </w:r>
      <w:proofErr w:type="spellEnd"/>
      <w:r w:rsidRPr="00815855">
        <w:rPr>
          <w:rFonts w:ascii="Verdana" w:hAnsi="Verdana" w:cs="Calibri"/>
          <w:iCs/>
          <w:lang w:val="es-ES_tradnl"/>
        </w:rPr>
        <w:t xml:space="preserve"> </w:t>
      </w:r>
      <w:proofErr w:type="spellStart"/>
      <w:r w:rsidRPr="00815855">
        <w:rPr>
          <w:rFonts w:ascii="Verdana" w:hAnsi="Verdana" w:cs="Calibri"/>
          <w:iCs/>
          <w:lang w:val="es-ES_tradnl"/>
        </w:rPr>
        <w:t>valuation</w:t>
      </w:r>
      <w:proofErr w:type="spellEnd"/>
      <w:r w:rsidRPr="00815855">
        <w:rPr>
          <w:rFonts w:ascii="Verdana" w:hAnsi="Verdana" w:cs="Calibri"/>
          <w:iCs/>
          <w:lang w:val="es-ES_tradnl"/>
        </w:rPr>
        <w:t xml:space="preserve"> of </w:t>
      </w:r>
      <w:proofErr w:type="spellStart"/>
      <w:r w:rsidRPr="00815855">
        <w:rPr>
          <w:rFonts w:ascii="Verdana" w:hAnsi="Verdana" w:cs="Calibri"/>
          <w:iCs/>
          <w:lang w:val="es-ES_tradnl"/>
        </w:rPr>
        <w:t>ecosystem</w:t>
      </w:r>
      <w:r w:rsidR="00577546" w:rsidRPr="00815855">
        <w:rPr>
          <w:rFonts w:ascii="Verdana" w:hAnsi="Verdana" w:cs="Calibri"/>
          <w:iCs/>
          <w:lang w:val="es-ES_tradnl"/>
        </w:rPr>
        <w:t>s</w:t>
      </w:r>
      <w:proofErr w:type="spellEnd"/>
      <w:r w:rsidR="00577546" w:rsidRPr="00815855">
        <w:rPr>
          <w:rFonts w:ascii="Verdana" w:hAnsi="Verdana" w:cs="Calibri"/>
          <w:iCs/>
          <w:lang w:val="es-ES_tradnl"/>
        </w:rPr>
        <w:t>;</w:t>
      </w:r>
    </w:p>
    <w:p w:rsidR="000E1FA1" w:rsidRPr="00815855" w:rsidRDefault="00CB7D73" w:rsidP="00E63E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US"/>
        </w:rPr>
      </w:pPr>
      <w:r w:rsidRPr="00815855">
        <w:rPr>
          <w:rFonts w:ascii="Verdana" w:hAnsi="Verdana" w:cs="Calibri"/>
          <w:iCs/>
          <w:lang w:val="en-US"/>
        </w:rPr>
        <w:t>Indicators of natural resource management</w:t>
      </w:r>
      <w:r w:rsidR="00577546" w:rsidRPr="00815855">
        <w:rPr>
          <w:rFonts w:ascii="Verdana" w:hAnsi="Verdana" w:cs="Calibri"/>
          <w:iCs/>
          <w:lang w:val="en-US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s-ES_tradnl"/>
        </w:rPr>
      </w:pPr>
      <w:proofErr w:type="spellStart"/>
      <w:r w:rsidRPr="00815855">
        <w:rPr>
          <w:rFonts w:ascii="Verdana" w:hAnsi="Verdana" w:cs="Calibri"/>
          <w:iCs/>
          <w:lang w:val="es-ES_tradnl"/>
        </w:rPr>
        <w:t>Environmental</w:t>
      </w:r>
      <w:proofErr w:type="spellEnd"/>
      <w:r w:rsidRPr="00815855">
        <w:rPr>
          <w:rFonts w:ascii="Verdana" w:hAnsi="Verdana" w:cs="Calibri"/>
          <w:iCs/>
          <w:lang w:val="es-ES_tradnl"/>
        </w:rPr>
        <w:t xml:space="preserve"> </w:t>
      </w:r>
      <w:proofErr w:type="spellStart"/>
      <w:r w:rsidR="00AA061D" w:rsidRPr="00815855">
        <w:rPr>
          <w:rFonts w:ascii="Verdana" w:hAnsi="Verdana" w:cs="Calibri"/>
          <w:iCs/>
          <w:lang w:val="es-ES_tradnl"/>
        </w:rPr>
        <w:t>accounting</w:t>
      </w:r>
      <w:proofErr w:type="spellEnd"/>
      <w:r w:rsidR="00577546" w:rsidRPr="00815855">
        <w:rPr>
          <w:rFonts w:ascii="Verdana" w:hAnsi="Verdana" w:cs="Calibri"/>
          <w:iCs/>
          <w:lang w:val="es-ES_tradnl"/>
        </w:rPr>
        <w:t>;</w:t>
      </w:r>
    </w:p>
    <w:p w:rsidR="000E1FA1" w:rsidRPr="00815855" w:rsidRDefault="00462F03" w:rsidP="00E63E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E</w:t>
      </w:r>
      <w:r w:rsidR="000E1FA1" w:rsidRPr="00815855">
        <w:rPr>
          <w:rFonts w:ascii="Verdana" w:hAnsi="Verdana" w:cs="Calibri"/>
          <w:iCs/>
          <w:lang w:val="en-GB"/>
        </w:rPr>
        <w:t>nvironmental information system</w:t>
      </w:r>
      <w:r w:rsidR="00AA061D" w:rsidRPr="00815855">
        <w:rPr>
          <w:rFonts w:ascii="Verdana" w:hAnsi="Verdana" w:cs="Calibri"/>
          <w:iCs/>
          <w:lang w:val="en-GB"/>
        </w:rPr>
        <w:t>s</w:t>
      </w:r>
      <w:r w:rsidRPr="00815855">
        <w:rPr>
          <w:rFonts w:ascii="Verdana" w:hAnsi="Verdana" w:cs="Calibri"/>
          <w:iCs/>
          <w:lang w:val="en-GB"/>
        </w:rPr>
        <w:t xml:space="preserve"> at </w:t>
      </w:r>
      <w:r w:rsidR="00577546" w:rsidRPr="00815855">
        <w:rPr>
          <w:rFonts w:ascii="Verdana" w:hAnsi="Verdana" w:cs="Calibri"/>
          <w:iCs/>
          <w:lang w:val="en-GB"/>
        </w:rPr>
        <w:t>the</w:t>
      </w:r>
      <w:r w:rsidRPr="00815855">
        <w:rPr>
          <w:rFonts w:ascii="Verdana" w:hAnsi="Verdana" w:cs="Calibri"/>
          <w:iCs/>
          <w:lang w:val="en-GB"/>
        </w:rPr>
        <w:t xml:space="preserve"> local level</w:t>
      </w:r>
      <w:r w:rsidR="00577546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Practical aspects of </w:t>
      </w:r>
      <w:r w:rsidR="00462F03" w:rsidRPr="00815855">
        <w:rPr>
          <w:rFonts w:ascii="Verdana" w:hAnsi="Verdana" w:cs="Calibri"/>
          <w:iCs/>
          <w:lang w:val="en-GB"/>
        </w:rPr>
        <w:t xml:space="preserve">environmental information </w:t>
      </w:r>
      <w:r w:rsidR="00AA061D" w:rsidRPr="00815855">
        <w:rPr>
          <w:rFonts w:ascii="Verdana" w:hAnsi="Verdana" w:cs="Calibri"/>
          <w:iCs/>
          <w:lang w:val="en-GB"/>
        </w:rPr>
        <w:t>management</w:t>
      </w:r>
      <w:r w:rsidRPr="00815855">
        <w:rPr>
          <w:rFonts w:ascii="Verdana" w:hAnsi="Verdana" w:cs="Calibri"/>
          <w:iCs/>
          <w:lang w:val="en-GB"/>
        </w:rPr>
        <w:t xml:space="preserve">, </w:t>
      </w:r>
      <w:r w:rsidR="00AA061D" w:rsidRPr="00815855">
        <w:rPr>
          <w:rFonts w:ascii="Verdana" w:hAnsi="Verdana" w:cs="Calibri"/>
          <w:iCs/>
          <w:lang w:val="en-GB"/>
        </w:rPr>
        <w:t>acquisition</w:t>
      </w:r>
      <w:r w:rsidRPr="00815855">
        <w:rPr>
          <w:rFonts w:ascii="Verdana" w:hAnsi="Verdana" w:cs="Calibri"/>
          <w:iCs/>
          <w:lang w:val="en-GB"/>
        </w:rPr>
        <w:t>, sharing and u</w:t>
      </w:r>
      <w:r w:rsidR="00AA061D" w:rsidRPr="00815855">
        <w:rPr>
          <w:rFonts w:ascii="Verdana" w:hAnsi="Verdana" w:cs="Calibri"/>
          <w:iCs/>
          <w:lang w:val="en-GB"/>
        </w:rPr>
        <w:t>se</w:t>
      </w:r>
      <w:r w:rsidRPr="00815855">
        <w:rPr>
          <w:rFonts w:ascii="Verdana" w:hAnsi="Verdana" w:cs="Calibri"/>
          <w:iCs/>
          <w:lang w:val="en-GB"/>
        </w:rPr>
        <w:t>:</w:t>
      </w:r>
    </w:p>
    <w:p w:rsidR="000E1FA1" w:rsidRPr="00815855" w:rsidRDefault="000E1FA1" w:rsidP="00E63EF3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Develop</w:t>
      </w:r>
      <w:r w:rsidR="00462F03" w:rsidRPr="00815855">
        <w:rPr>
          <w:rFonts w:ascii="Verdana" w:hAnsi="Verdana" w:cs="Calibri"/>
          <w:iCs/>
          <w:lang w:val="en-GB"/>
        </w:rPr>
        <w:t>ment of data-</w:t>
      </w:r>
      <w:r w:rsidR="00AA061D" w:rsidRPr="00815855">
        <w:rPr>
          <w:rFonts w:ascii="Verdana" w:hAnsi="Verdana" w:cs="Calibri"/>
          <w:iCs/>
          <w:lang w:val="en-GB"/>
        </w:rPr>
        <w:t>exchange protocols</w:t>
      </w:r>
      <w:r w:rsidRPr="00815855">
        <w:rPr>
          <w:rFonts w:ascii="Verdana" w:hAnsi="Verdana" w:cs="Calibri"/>
          <w:iCs/>
          <w:lang w:val="en-GB"/>
        </w:rPr>
        <w:t>,</w:t>
      </w:r>
    </w:p>
    <w:p w:rsidR="000E1FA1" w:rsidRPr="00815855" w:rsidRDefault="00462F03" w:rsidP="00E63EF3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Development of</w:t>
      </w:r>
      <w:r w:rsidR="000E1FA1" w:rsidRPr="00815855">
        <w:rPr>
          <w:rFonts w:ascii="Verdana" w:hAnsi="Verdana" w:cs="Calibri"/>
          <w:iCs/>
          <w:lang w:val="en-GB"/>
        </w:rPr>
        <w:t xml:space="preserve"> databases and information systems</w:t>
      </w:r>
    </w:p>
    <w:p w:rsidR="000E1FA1" w:rsidRPr="00815855" w:rsidRDefault="000E1FA1" w:rsidP="00E63EF3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s-ES_tradnl"/>
        </w:rPr>
      </w:pPr>
      <w:proofErr w:type="spellStart"/>
      <w:r w:rsidRPr="00815855">
        <w:rPr>
          <w:rFonts w:ascii="Verdana" w:hAnsi="Verdana" w:cs="Calibri"/>
          <w:iCs/>
          <w:lang w:val="es-ES_tradnl"/>
        </w:rPr>
        <w:t>Design</w:t>
      </w:r>
      <w:proofErr w:type="spellEnd"/>
      <w:r w:rsidR="00462F03" w:rsidRPr="00815855">
        <w:rPr>
          <w:rFonts w:ascii="Verdana" w:hAnsi="Verdana" w:cs="Calibri"/>
          <w:iCs/>
          <w:lang w:val="es-ES_tradnl"/>
        </w:rPr>
        <w:t xml:space="preserve"> of</w:t>
      </w:r>
      <w:r w:rsidRPr="00815855">
        <w:rPr>
          <w:rFonts w:ascii="Verdana" w:hAnsi="Verdana" w:cs="Calibri"/>
          <w:iCs/>
          <w:lang w:val="es-ES_tradnl"/>
        </w:rPr>
        <w:t xml:space="preserve"> </w:t>
      </w:r>
      <w:proofErr w:type="spellStart"/>
      <w:r w:rsidRPr="00815855">
        <w:rPr>
          <w:rFonts w:ascii="Verdana" w:hAnsi="Verdana" w:cs="Calibri"/>
          <w:iCs/>
          <w:lang w:val="es-ES_tradnl"/>
        </w:rPr>
        <w:t>indicators</w:t>
      </w:r>
      <w:proofErr w:type="spellEnd"/>
    </w:p>
    <w:p w:rsidR="000E1FA1" w:rsidRPr="00815855" w:rsidRDefault="00462F03" w:rsidP="00E63EF3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s-ES_tradnl"/>
        </w:rPr>
      </w:pPr>
      <w:proofErr w:type="spellStart"/>
      <w:r w:rsidRPr="00815855">
        <w:rPr>
          <w:rFonts w:ascii="Verdana" w:hAnsi="Verdana" w:cs="Calibri"/>
          <w:iCs/>
          <w:lang w:val="es-ES_tradnl"/>
        </w:rPr>
        <w:t>Application</w:t>
      </w:r>
      <w:proofErr w:type="spellEnd"/>
      <w:r w:rsidRPr="00815855">
        <w:rPr>
          <w:rFonts w:ascii="Verdana" w:hAnsi="Verdana" w:cs="Calibri"/>
          <w:iCs/>
          <w:lang w:val="es-ES_tradnl"/>
        </w:rPr>
        <w:t xml:space="preserve"> of </w:t>
      </w:r>
      <w:proofErr w:type="spellStart"/>
      <w:r w:rsidRPr="00815855">
        <w:rPr>
          <w:rFonts w:ascii="Verdana" w:hAnsi="Verdana" w:cs="Calibri"/>
          <w:iCs/>
          <w:lang w:val="es-ES_tradnl"/>
        </w:rPr>
        <w:t>m</w:t>
      </w:r>
      <w:r w:rsidR="00AA061D" w:rsidRPr="00815855">
        <w:rPr>
          <w:rFonts w:ascii="Verdana" w:hAnsi="Verdana" w:cs="Calibri"/>
          <w:iCs/>
          <w:lang w:val="es-ES_tradnl"/>
        </w:rPr>
        <w:t>odels</w:t>
      </w:r>
      <w:proofErr w:type="spellEnd"/>
      <w:r w:rsidR="00AA061D" w:rsidRPr="00815855">
        <w:rPr>
          <w:rFonts w:ascii="Verdana" w:hAnsi="Verdana" w:cs="Calibri"/>
          <w:iCs/>
          <w:lang w:val="es-ES_tradnl"/>
        </w:rPr>
        <w:t xml:space="preserve"> </w:t>
      </w:r>
    </w:p>
    <w:p w:rsidR="000E1FA1" w:rsidRPr="00815855" w:rsidRDefault="000E1FA1" w:rsidP="00E63EF3">
      <w:pPr>
        <w:pStyle w:val="Default"/>
        <w:numPr>
          <w:ilvl w:val="0"/>
          <w:numId w:val="24"/>
        </w:numPr>
        <w:spacing w:after="120"/>
        <w:jc w:val="both"/>
        <w:rPr>
          <w:rFonts w:ascii="Verdana" w:hAnsi="Verdana" w:cs="Calibri"/>
          <w:iCs/>
          <w:color w:val="auto"/>
          <w:sz w:val="22"/>
          <w:szCs w:val="22"/>
          <w:lang w:val="en-GB"/>
        </w:rPr>
      </w:pPr>
      <w:r w:rsidRPr="00815855">
        <w:rPr>
          <w:rFonts w:ascii="Verdana" w:hAnsi="Verdana" w:cs="Calibri"/>
          <w:iCs/>
          <w:color w:val="auto"/>
          <w:sz w:val="22"/>
          <w:szCs w:val="22"/>
          <w:lang w:val="en-GB"/>
        </w:rPr>
        <w:t xml:space="preserve">What technical resources and best practices could the country </w:t>
      </w:r>
      <w:r w:rsidR="00AA061D" w:rsidRPr="00815855">
        <w:rPr>
          <w:rFonts w:ascii="Verdana" w:hAnsi="Verdana" w:cs="Calibri"/>
          <w:iCs/>
          <w:color w:val="auto"/>
          <w:sz w:val="22"/>
          <w:szCs w:val="22"/>
          <w:lang w:val="en-GB"/>
        </w:rPr>
        <w:t xml:space="preserve">contribute </w:t>
      </w:r>
      <w:r w:rsidRPr="00815855">
        <w:rPr>
          <w:rFonts w:ascii="Verdana" w:hAnsi="Verdana" w:cs="Calibri"/>
          <w:iCs/>
          <w:color w:val="auto"/>
          <w:sz w:val="22"/>
          <w:szCs w:val="22"/>
          <w:lang w:val="en-GB"/>
        </w:rPr>
        <w:t>through ILAC</w:t>
      </w:r>
      <w:r w:rsidR="00AA061D" w:rsidRPr="00815855">
        <w:rPr>
          <w:rFonts w:ascii="Verdana" w:hAnsi="Verdana" w:cs="Calibri"/>
          <w:iCs/>
          <w:color w:val="auto"/>
          <w:sz w:val="22"/>
          <w:szCs w:val="22"/>
          <w:lang w:val="en-GB"/>
        </w:rPr>
        <w:t>’s regional work</w:t>
      </w:r>
      <w:r w:rsidRPr="00815855">
        <w:rPr>
          <w:rFonts w:ascii="Verdana" w:hAnsi="Verdana" w:cs="Calibri"/>
          <w:iCs/>
          <w:color w:val="auto"/>
          <w:sz w:val="22"/>
          <w:szCs w:val="22"/>
          <w:lang w:val="en-GB"/>
        </w:rPr>
        <w:t>?</w:t>
      </w:r>
    </w:p>
    <w:p w:rsidR="000E1FA1" w:rsidRPr="00815855" w:rsidRDefault="00CF5C6B" w:rsidP="00E63EF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Establishment </w:t>
      </w:r>
      <w:r w:rsidR="000E1FA1" w:rsidRPr="00815855">
        <w:rPr>
          <w:rFonts w:ascii="Verdana" w:hAnsi="Verdana" w:cs="Calibri"/>
          <w:iCs/>
          <w:lang w:val="en-GB"/>
        </w:rPr>
        <w:t>of a</w:t>
      </w:r>
      <w:r w:rsidRPr="00815855">
        <w:rPr>
          <w:rFonts w:ascii="Verdana" w:hAnsi="Verdana" w:cs="Calibri"/>
          <w:iCs/>
          <w:lang w:val="en-GB"/>
        </w:rPr>
        <w:t>n information providers</w:t>
      </w:r>
      <w:r w:rsidR="000E1FA1" w:rsidRPr="00815855">
        <w:rPr>
          <w:rFonts w:ascii="Verdana" w:hAnsi="Verdana" w:cs="Calibri"/>
          <w:iCs/>
          <w:lang w:val="en-GB"/>
        </w:rPr>
        <w:t xml:space="preserve"> network</w:t>
      </w:r>
      <w:r w:rsidR="00F724C5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CF5C6B" w:rsidP="00E63EF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N</w:t>
      </w:r>
      <w:r w:rsidR="000E1FA1" w:rsidRPr="00815855">
        <w:rPr>
          <w:rFonts w:ascii="Verdana" w:hAnsi="Verdana" w:cs="Calibri"/>
          <w:iCs/>
          <w:lang w:val="en-GB"/>
        </w:rPr>
        <w:t xml:space="preserve">ational experience, </w:t>
      </w:r>
      <w:r w:rsidRPr="00815855">
        <w:rPr>
          <w:rFonts w:ascii="Verdana" w:hAnsi="Verdana" w:cs="Calibri"/>
          <w:iCs/>
          <w:lang w:val="en-GB"/>
        </w:rPr>
        <w:t xml:space="preserve">inter-institutional </w:t>
      </w:r>
      <w:r w:rsidR="000E1FA1" w:rsidRPr="00815855">
        <w:rPr>
          <w:rFonts w:ascii="Verdana" w:hAnsi="Verdana" w:cs="Calibri"/>
          <w:iCs/>
          <w:lang w:val="en-GB"/>
        </w:rPr>
        <w:t>strengthening and scientific</w:t>
      </w:r>
      <w:r w:rsidR="002358FA" w:rsidRPr="00815855">
        <w:rPr>
          <w:rFonts w:ascii="Verdana" w:hAnsi="Verdana" w:cs="Calibri"/>
          <w:iCs/>
          <w:lang w:val="en-GB"/>
        </w:rPr>
        <w:t xml:space="preserve"> expertise in various areas</w:t>
      </w:r>
      <w:r w:rsidR="00F724C5" w:rsidRPr="00815855">
        <w:rPr>
          <w:rFonts w:ascii="Verdana" w:hAnsi="Verdana" w:cs="Calibri"/>
          <w:iCs/>
          <w:lang w:val="en-GB"/>
        </w:rPr>
        <w:t>;</w:t>
      </w:r>
    </w:p>
    <w:p w:rsidR="000E1FA1" w:rsidRPr="00815855" w:rsidRDefault="000E1FA1" w:rsidP="00E63EF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Experience in outreach and </w:t>
      </w:r>
      <w:r w:rsidR="00CF5C6B" w:rsidRPr="00815855">
        <w:rPr>
          <w:rFonts w:ascii="Verdana" w:hAnsi="Verdana" w:cs="Calibri"/>
          <w:iCs/>
          <w:lang w:val="en-GB"/>
        </w:rPr>
        <w:t>awareness raising</w:t>
      </w:r>
      <w:r w:rsidR="00F724C5" w:rsidRPr="00815855">
        <w:rPr>
          <w:rFonts w:ascii="Verdana" w:hAnsi="Verdana" w:cs="Calibri"/>
          <w:iCs/>
          <w:lang w:val="en-GB"/>
        </w:rPr>
        <w:t>;</w:t>
      </w:r>
      <w:r w:rsidR="00CF5C6B" w:rsidRPr="00815855">
        <w:rPr>
          <w:rFonts w:ascii="Verdana" w:hAnsi="Verdana" w:cs="Calibri"/>
          <w:iCs/>
          <w:lang w:val="en-GB"/>
        </w:rPr>
        <w:t xml:space="preserve"> </w:t>
      </w:r>
    </w:p>
    <w:p w:rsidR="000E1FA1" w:rsidRPr="00815855" w:rsidRDefault="000E1FA1" w:rsidP="00E63EF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Training </w:t>
      </w:r>
      <w:r w:rsidR="00CF5C6B" w:rsidRPr="00815855">
        <w:rPr>
          <w:rFonts w:ascii="Verdana" w:hAnsi="Verdana" w:cs="Calibri"/>
          <w:iCs/>
          <w:lang w:val="en-GB"/>
        </w:rPr>
        <w:t xml:space="preserve">other countries </w:t>
      </w:r>
      <w:r w:rsidRPr="00815855">
        <w:rPr>
          <w:rFonts w:ascii="Verdana" w:hAnsi="Verdana" w:cs="Calibri"/>
          <w:iCs/>
          <w:lang w:val="en-GB"/>
        </w:rPr>
        <w:t>in developing indicators</w:t>
      </w:r>
      <w:r w:rsidR="00F724C5" w:rsidRPr="00815855">
        <w:rPr>
          <w:rFonts w:ascii="Verdana" w:hAnsi="Verdana" w:cs="Calibri"/>
          <w:iCs/>
          <w:lang w:val="en-GB"/>
        </w:rPr>
        <w:t>.</w:t>
      </w:r>
    </w:p>
    <w:p w:rsidR="00884568" w:rsidRPr="00815855" w:rsidRDefault="00884568" w:rsidP="00E63EF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Calibri"/>
          <w:iCs/>
          <w:lang w:val="en-GB"/>
        </w:rPr>
      </w:pPr>
    </w:p>
    <w:p w:rsidR="000E1FA1" w:rsidRPr="00815855" w:rsidRDefault="000E1FA1" w:rsidP="0061117E">
      <w:pPr>
        <w:spacing w:after="120" w:line="240" w:lineRule="auto"/>
        <w:jc w:val="both"/>
        <w:rPr>
          <w:rFonts w:ascii="Verdana" w:hAnsi="Verdana" w:cs="Calibri"/>
          <w:iCs/>
          <w:u w:val="single"/>
          <w:lang w:val="en-GB"/>
        </w:rPr>
      </w:pPr>
      <w:r w:rsidRPr="00815855">
        <w:rPr>
          <w:rFonts w:ascii="Verdana" w:hAnsi="Verdana" w:cs="Calibri"/>
          <w:iCs/>
          <w:u w:val="single"/>
          <w:lang w:val="en-GB"/>
        </w:rPr>
        <w:t xml:space="preserve">Recommendations on priority work </w:t>
      </w:r>
      <w:r w:rsidR="00CF5C6B" w:rsidRPr="00815855">
        <w:rPr>
          <w:rFonts w:ascii="Verdana" w:hAnsi="Verdana" w:cs="Calibri"/>
          <w:iCs/>
          <w:u w:val="single"/>
          <w:lang w:val="en-GB"/>
        </w:rPr>
        <w:t>o</w:t>
      </w:r>
      <w:r w:rsidRPr="00815855">
        <w:rPr>
          <w:rFonts w:ascii="Verdana" w:hAnsi="Verdana" w:cs="Calibri"/>
          <w:iCs/>
          <w:u w:val="single"/>
          <w:lang w:val="en-GB"/>
        </w:rPr>
        <w:t>n this area</w:t>
      </w:r>
      <w:r w:rsidR="002358FA" w:rsidRPr="00815855">
        <w:rPr>
          <w:rFonts w:ascii="Verdana" w:hAnsi="Verdana" w:cs="Calibri"/>
          <w:iCs/>
          <w:u w:val="single"/>
          <w:lang w:val="en-GB"/>
        </w:rPr>
        <w:t xml:space="preserve"> in the framework of ILAC</w:t>
      </w:r>
    </w:p>
    <w:p w:rsidR="000E1FA1" w:rsidRPr="00815855" w:rsidRDefault="002358FA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S</w:t>
      </w:r>
      <w:r w:rsidR="000E1FA1" w:rsidRPr="00815855">
        <w:rPr>
          <w:rFonts w:ascii="Verdana" w:hAnsi="Verdana" w:cs="Calibri"/>
          <w:iCs/>
          <w:lang w:val="en-GB"/>
        </w:rPr>
        <w:t xml:space="preserve">peakers </w:t>
      </w:r>
      <w:r w:rsidR="004A6334" w:rsidRPr="00815855">
        <w:rPr>
          <w:rFonts w:ascii="Verdana" w:hAnsi="Verdana" w:cs="Calibri"/>
          <w:iCs/>
          <w:lang w:val="en-GB"/>
        </w:rPr>
        <w:t xml:space="preserve">stressed </w:t>
      </w:r>
      <w:r w:rsidR="000E1FA1" w:rsidRPr="00815855">
        <w:rPr>
          <w:rFonts w:ascii="Verdana" w:hAnsi="Verdana" w:cs="Calibri"/>
          <w:iCs/>
          <w:lang w:val="en-GB"/>
        </w:rPr>
        <w:t xml:space="preserve">the need to continue </w:t>
      </w:r>
      <w:r w:rsidRPr="00815855">
        <w:rPr>
          <w:rFonts w:ascii="Verdana" w:hAnsi="Verdana" w:cs="Calibri"/>
          <w:iCs/>
          <w:lang w:val="en-GB"/>
        </w:rPr>
        <w:t xml:space="preserve">reviewing </w:t>
      </w:r>
      <w:r w:rsidR="000E1FA1" w:rsidRPr="00815855">
        <w:rPr>
          <w:rFonts w:ascii="Verdana" w:hAnsi="Verdana" w:cs="Calibri"/>
          <w:iCs/>
          <w:lang w:val="en-GB"/>
        </w:rPr>
        <w:t xml:space="preserve">the </w:t>
      </w:r>
      <w:r w:rsidR="00CF5C6B" w:rsidRPr="00815855">
        <w:rPr>
          <w:rFonts w:ascii="Verdana" w:hAnsi="Verdana" w:cs="Calibri"/>
          <w:iCs/>
          <w:lang w:val="en-GB"/>
        </w:rPr>
        <w:t>stat</w:t>
      </w:r>
      <w:r w:rsidRPr="00815855">
        <w:rPr>
          <w:rFonts w:ascii="Verdana" w:hAnsi="Verdana" w:cs="Calibri"/>
          <w:iCs/>
          <w:lang w:val="en-GB"/>
        </w:rPr>
        <w:t>us</w:t>
      </w:r>
      <w:r w:rsidR="00CF5C6B" w:rsidRPr="00815855">
        <w:rPr>
          <w:rFonts w:ascii="Verdana" w:hAnsi="Verdana" w:cs="Calibri"/>
          <w:iCs/>
          <w:lang w:val="en-GB"/>
        </w:rPr>
        <w:t xml:space="preserve"> </w:t>
      </w:r>
      <w:r w:rsidR="000E1FA1" w:rsidRPr="00815855">
        <w:rPr>
          <w:rFonts w:ascii="Verdana" w:hAnsi="Verdana" w:cs="Calibri"/>
          <w:iCs/>
          <w:lang w:val="en-GB"/>
        </w:rPr>
        <w:t>of environmental information systems</w:t>
      </w:r>
      <w:r w:rsidRPr="00815855">
        <w:rPr>
          <w:rFonts w:ascii="Verdana" w:hAnsi="Verdana" w:cs="Calibri"/>
          <w:iCs/>
          <w:lang w:val="en-GB"/>
        </w:rPr>
        <w:t xml:space="preserve"> in the region</w:t>
      </w:r>
      <w:r w:rsidR="000E1FA1" w:rsidRPr="00815855">
        <w:rPr>
          <w:rFonts w:ascii="Verdana" w:hAnsi="Verdana" w:cs="Calibri"/>
          <w:iCs/>
          <w:lang w:val="en-GB"/>
        </w:rPr>
        <w:t xml:space="preserve"> and areas requir</w:t>
      </w:r>
      <w:r w:rsidRPr="00815855">
        <w:rPr>
          <w:rFonts w:ascii="Verdana" w:hAnsi="Verdana" w:cs="Calibri"/>
          <w:iCs/>
          <w:lang w:val="en-GB"/>
        </w:rPr>
        <w:t>ing</w:t>
      </w:r>
      <w:r w:rsidR="000E1FA1" w:rsidRPr="00815855">
        <w:rPr>
          <w:rFonts w:ascii="Verdana" w:hAnsi="Verdana" w:cs="Calibri"/>
          <w:iCs/>
          <w:lang w:val="en-GB"/>
        </w:rPr>
        <w:t xml:space="preserve"> </w:t>
      </w:r>
      <w:r w:rsidR="00CF5C6B" w:rsidRPr="00815855">
        <w:rPr>
          <w:rFonts w:ascii="Verdana" w:hAnsi="Verdana" w:cs="Calibri"/>
          <w:iCs/>
          <w:lang w:val="en-GB"/>
        </w:rPr>
        <w:t>technical and financial support</w:t>
      </w:r>
      <w:r w:rsidR="000E1FA1" w:rsidRPr="00815855">
        <w:rPr>
          <w:rFonts w:ascii="Verdana" w:hAnsi="Verdana" w:cs="Calibri"/>
          <w:iCs/>
          <w:lang w:val="en-GB"/>
        </w:rPr>
        <w:t xml:space="preserve">, </w:t>
      </w:r>
      <w:r w:rsidR="00CF5C6B" w:rsidRPr="00815855">
        <w:rPr>
          <w:rFonts w:ascii="Verdana" w:hAnsi="Verdana" w:cs="Calibri"/>
          <w:iCs/>
          <w:lang w:val="en-GB"/>
        </w:rPr>
        <w:t>as well as promoting</w:t>
      </w:r>
      <w:r w:rsidR="000E1FA1" w:rsidRPr="00815855">
        <w:rPr>
          <w:rFonts w:ascii="Verdana" w:hAnsi="Verdana" w:cs="Calibri"/>
          <w:iCs/>
          <w:lang w:val="en-GB"/>
        </w:rPr>
        <w:t xml:space="preserve"> the up</w:t>
      </w:r>
      <w:r w:rsidR="00572687" w:rsidRPr="00815855">
        <w:rPr>
          <w:rFonts w:ascii="Verdana" w:hAnsi="Verdana" w:cs="Calibri"/>
          <w:iCs/>
          <w:lang w:val="en-GB"/>
        </w:rPr>
        <w:t>date</w:t>
      </w:r>
      <w:r w:rsidR="00CF5C6B" w:rsidRPr="00815855">
        <w:rPr>
          <w:rFonts w:ascii="Verdana" w:hAnsi="Verdana" w:cs="Calibri"/>
          <w:iCs/>
          <w:lang w:val="en-GB"/>
        </w:rPr>
        <w:t xml:space="preserve"> </w:t>
      </w:r>
      <w:r w:rsidR="000E1FA1" w:rsidRPr="00815855">
        <w:rPr>
          <w:rFonts w:ascii="Verdana" w:hAnsi="Verdana" w:cs="Calibri"/>
          <w:iCs/>
          <w:lang w:val="en-GB"/>
        </w:rPr>
        <w:t>of national</w:t>
      </w:r>
      <w:r w:rsidRPr="00815855">
        <w:rPr>
          <w:rFonts w:ascii="Verdana" w:hAnsi="Verdana" w:cs="Calibri"/>
          <w:iCs/>
          <w:lang w:val="en-GB"/>
        </w:rPr>
        <w:t xml:space="preserve"> environmental assessment</w:t>
      </w:r>
      <w:r w:rsidR="000E1FA1" w:rsidRPr="00815855">
        <w:rPr>
          <w:rFonts w:ascii="Verdana" w:hAnsi="Verdana" w:cs="Calibri"/>
          <w:iCs/>
          <w:lang w:val="en-GB"/>
        </w:rPr>
        <w:t xml:space="preserve"> </w:t>
      </w:r>
      <w:r w:rsidR="000E1FA1" w:rsidRPr="00815855">
        <w:rPr>
          <w:rFonts w:ascii="Verdana" w:hAnsi="Verdana" w:cs="Calibri"/>
          <w:iCs/>
          <w:lang w:val="en-GB"/>
        </w:rPr>
        <w:lastRenderedPageBreak/>
        <w:t xml:space="preserve">reports. </w:t>
      </w:r>
      <w:r w:rsidR="00CF5C6B" w:rsidRPr="00815855">
        <w:rPr>
          <w:rFonts w:ascii="Verdana" w:hAnsi="Verdana" w:cs="Calibri"/>
          <w:iCs/>
          <w:lang w:val="en-GB"/>
        </w:rPr>
        <w:t xml:space="preserve">In addition, </w:t>
      </w:r>
      <w:r w:rsidR="000E1FA1" w:rsidRPr="00815855">
        <w:rPr>
          <w:rFonts w:ascii="Verdana" w:hAnsi="Verdana" w:cs="Calibri"/>
          <w:iCs/>
          <w:lang w:val="en-GB"/>
        </w:rPr>
        <w:t xml:space="preserve">the </w:t>
      </w:r>
      <w:r w:rsidRPr="00815855">
        <w:rPr>
          <w:rFonts w:ascii="Verdana" w:hAnsi="Verdana" w:cs="Calibri"/>
          <w:iCs/>
          <w:lang w:val="en-GB"/>
        </w:rPr>
        <w:t>need to</w:t>
      </w:r>
      <w:r w:rsidR="000E1FA1" w:rsidRPr="00815855">
        <w:rPr>
          <w:rFonts w:ascii="Verdana" w:hAnsi="Verdana" w:cs="Calibri"/>
          <w:iCs/>
          <w:lang w:val="en-GB"/>
        </w:rPr>
        <w:t xml:space="preserve"> disseminat</w:t>
      </w:r>
      <w:r w:rsidRPr="00815855">
        <w:rPr>
          <w:rFonts w:ascii="Verdana" w:hAnsi="Verdana" w:cs="Calibri"/>
          <w:iCs/>
          <w:lang w:val="en-GB"/>
        </w:rPr>
        <w:t>e</w:t>
      </w:r>
      <w:r w:rsidR="000E1FA1" w:rsidRPr="00815855">
        <w:rPr>
          <w:rFonts w:ascii="Verdana" w:hAnsi="Verdana" w:cs="Calibri"/>
          <w:iCs/>
          <w:lang w:val="en-GB"/>
        </w:rPr>
        <w:t xml:space="preserve"> good practice</w:t>
      </w:r>
      <w:r w:rsidRPr="00815855">
        <w:rPr>
          <w:rFonts w:ascii="Verdana" w:hAnsi="Verdana" w:cs="Calibri"/>
          <w:iCs/>
          <w:lang w:val="en-GB"/>
        </w:rPr>
        <w:t>s</w:t>
      </w:r>
      <w:r w:rsidR="000E1FA1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>on environmental information was emphasized.</w:t>
      </w:r>
    </w:p>
    <w:p w:rsidR="000E1FA1" w:rsidRPr="00815855" w:rsidRDefault="002358FA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Regarding</w:t>
      </w:r>
      <w:r w:rsidR="00CF5C6B" w:rsidRPr="00815855">
        <w:rPr>
          <w:rFonts w:ascii="Verdana" w:hAnsi="Verdana" w:cs="Calibri"/>
          <w:iCs/>
          <w:lang w:val="en-GB"/>
        </w:rPr>
        <w:t xml:space="preserve"> indicators</w:t>
      </w:r>
      <w:r w:rsidR="000E1FA1" w:rsidRPr="00815855">
        <w:rPr>
          <w:rFonts w:ascii="Verdana" w:hAnsi="Verdana" w:cs="Calibri"/>
          <w:iCs/>
          <w:lang w:val="en-GB"/>
        </w:rPr>
        <w:t xml:space="preserve">, it was proposed that </w:t>
      </w:r>
      <w:r w:rsidR="00CF5C6B" w:rsidRPr="00815855">
        <w:rPr>
          <w:rFonts w:ascii="Verdana" w:hAnsi="Verdana" w:cs="Calibri"/>
          <w:iCs/>
          <w:lang w:val="en-GB"/>
        </w:rPr>
        <w:t xml:space="preserve">the WGEI should </w:t>
      </w:r>
      <w:r w:rsidRPr="00815855">
        <w:rPr>
          <w:rFonts w:ascii="Verdana" w:hAnsi="Verdana" w:cs="Calibri"/>
          <w:iCs/>
          <w:lang w:val="en-GB"/>
        </w:rPr>
        <w:t xml:space="preserve">continue to </w:t>
      </w:r>
      <w:r w:rsidR="00CF5C6B" w:rsidRPr="00815855">
        <w:rPr>
          <w:rFonts w:ascii="Verdana" w:hAnsi="Verdana" w:cs="Calibri"/>
          <w:iCs/>
          <w:lang w:val="en-GB"/>
        </w:rPr>
        <w:t xml:space="preserve">focus </w:t>
      </w:r>
      <w:r w:rsidRPr="00815855">
        <w:rPr>
          <w:rFonts w:ascii="Verdana" w:hAnsi="Verdana" w:cs="Calibri"/>
          <w:iCs/>
          <w:lang w:val="en-GB"/>
        </w:rPr>
        <w:t>on strengthening the monitoring and analysis</w:t>
      </w:r>
      <w:r w:rsidR="00CF5C6B" w:rsidRPr="00815855">
        <w:rPr>
          <w:rFonts w:ascii="Verdana" w:hAnsi="Verdana" w:cs="Calibri"/>
          <w:iCs/>
          <w:lang w:val="en-GB"/>
        </w:rPr>
        <w:t xml:space="preserve"> of existing indicators</w:t>
      </w:r>
      <w:r w:rsidR="000E1FA1" w:rsidRPr="00815855">
        <w:rPr>
          <w:rFonts w:ascii="Verdana" w:hAnsi="Verdana" w:cs="Calibri"/>
          <w:iCs/>
          <w:lang w:val="en-GB"/>
        </w:rPr>
        <w:t>, before adding new indicators to the list.</w:t>
      </w:r>
    </w:p>
    <w:p w:rsidR="000E1FA1" w:rsidRPr="00815855" w:rsidRDefault="00CF5C6B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It </w:t>
      </w:r>
      <w:r w:rsidR="000E1FA1" w:rsidRPr="00815855">
        <w:rPr>
          <w:rFonts w:ascii="Verdana" w:hAnsi="Verdana" w:cs="Calibri"/>
          <w:iCs/>
          <w:lang w:val="en-GB"/>
        </w:rPr>
        <w:t xml:space="preserve">was </w:t>
      </w:r>
      <w:r w:rsidRPr="00815855">
        <w:rPr>
          <w:rFonts w:ascii="Verdana" w:hAnsi="Verdana" w:cs="Calibri"/>
          <w:iCs/>
          <w:lang w:val="en-GB"/>
        </w:rPr>
        <w:t xml:space="preserve">also </w:t>
      </w:r>
      <w:r w:rsidR="00572687" w:rsidRPr="00815855">
        <w:rPr>
          <w:rFonts w:ascii="Verdana" w:hAnsi="Verdana" w:cs="Calibri"/>
          <w:iCs/>
          <w:lang w:val="en-GB"/>
        </w:rPr>
        <w:t xml:space="preserve">proposed </w:t>
      </w:r>
      <w:r w:rsidR="000E1FA1" w:rsidRPr="00815855">
        <w:rPr>
          <w:rFonts w:ascii="Verdana" w:hAnsi="Verdana" w:cs="Calibri"/>
          <w:iCs/>
          <w:lang w:val="en-GB"/>
        </w:rPr>
        <w:t>to step u</w:t>
      </w:r>
      <w:r w:rsidRPr="00815855">
        <w:rPr>
          <w:rFonts w:ascii="Verdana" w:hAnsi="Verdana" w:cs="Calibri"/>
          <w:iCs/>
          <w:lang w:val="en-GB"/>
        </w:rPr>
        <w:t xml:space="preserve">p efforts </w:t>
      </w:r>
      <w:r w:rsidR="002358FA" w:rsidRPr="00815855">
        <w:rPr>
          <w:rFonts w:ascii="Verdana" w:hAnsi="Verdana" w:cs="Calibri"/>
          <w:iCs/>
          <w:lang w:val="en-GB"/>
        </w:rPr>
        <w:t>to</w:t>
      </w:r>
      <w:r w:rsidRPr="00815855">
        <w:rPr>
          <w:rFonts w:ascii="Verdana" w:hAnsi="Verdana" w:cs="Calibri"/>
          <w:iCs/>
          <w:lang w:val="en-GB"/>
        </w:rPr>
        <w:t xml:space="preserve"> improv</w:t>
      </w:r>
      <w:r w:rsidR="002358FA" w:rsidRPr="00815855">
        <w:rPr>
          <w:rFonts w:ascii="Verdana" w:hAnsi="Verdana" w:cs="Calibri"/>
          <w:iCs/>
          <w:lang w:val="en-GB"/>
        </w:rPr>
        <w:t>e</w:t>
      </w:r>
      <w:r w:rsidRPr="00815855">
        <w:rPr>
          <w:rFonts w:ascii="Verdana" w:hAnsi="Verdana" w:cs="Calibri"/>
          <w:iCs/>
          <w:lang w:val="en-GB"/>
        </w:rPr>
        <w:t xml:space="preserve"> coordination</w:t>
      </w:r>
      <w:r w:rsidR="000E1FA1" w:rsidRPr="00815855">
        <w:rPr>
          <w:rFonts w:ascii="Verdana" w:hAnsi="Verdana" w:cs="Calibri"/>
          <w:iCs/>
          <w:lang w:val="en-GB"/>
        </w:rPr>
        <w:t xml:space="preserve"> and collaboration between </w:t>
      </w:r>
      <w:r w:rsidRPr="00815855">
        <w:rPr>
          <w:rFonts w:ascii="Verdana" w:hAnsi="Verdana" w:cs="Calibri"/>
          <w:iCs/>
          <w:lang w:val="en-GB"/>
        </w:rPr>
        <w:t xml:space="preserve">the various specialized UN </w:t>
      </w:r>
      <w:r w:rsidR="000E1FA1" w:rsidRPr="00815855">
        <w:rPr>
          <w:rFonts w:ascii="Verdana" w:hAnsi="Verdana" w:cs="Calibri"/>
          <w:iCs/>
          <w:lang w:val="en-GB"/>
        </w:rPr>
        <w:t xml:space="preserve">agencies </w:t>
      </w:r>
      <w:r w:rsidRPr="00815855">
        <w:rPr>
          <w:rFonts w:ascii="Verdana" w:hAnsi="Verdana" w:cs="Calibri"/>
          <w:iCs/>
          <w:lang w:val="en-GB"/>
        </w:rPr>
        <w:t xml:space="preserve">and international organizations involved in environmental information </w:t>
      </w:r>
      <w:r w:rsidR="000E1FA1" w:rsidRPr="00815855">
        <w:rPr>
          <w:rFonts w:ascii="Verdana" w:hAnsi="Verdana" w:cs="Calibri"/>
          <w:iCs/>
          <w:lang w:val="en-GB"/>
        </w:rPr>
        <w:t>development</w:t>
      </w:r>
      <w:r w:rsidR="00572687" w:rsidRPr="00815855">
        <w:rPr>
          <w:rFonts w:ascii="Verdana" w:hAnsi="Verdana" w:cs="Calibri"/>
          <w:iCs/>
          <w:lang w:val="en-GB"/>
        </w:rPr>
        <w:t>, in order to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572687" w:rsidRPr="00815855">
        <w:rPr>
          <w:rFonts w:ascii="Verdana" w:hAnsi="Verdana" w:cs="Calibri"/>
          <w:iCs/>
          <w:lang w:val="en-GB"/>
        </w:rPr>
        <w:t>better coordinate technical</w:t>
      </w:r>
      <w:r w:rsidR="002358FA" w:rsidRPr="00815855">
        <w:rPr>
          <w:rFonts w:ascii="Verdana" w:hAnsi="Verdana" w:cs="Calibri"/>
          <w:iCs/>
          <w:lang w:val="en-GB"/>
        </w:rPr>
        <w:t xml:space="preserve"> </w:t>
      </w:r>
      <w:r w:rsidR="000E1FA1" w:rsidRPr="00815855">
        <w:rPr>
          <w:rFonts w:ascii="Verdana" w:hAnsi="Verdana" w:cs="Calibri"/>
          <w:iCs/>
          <w:lang w:val="en-GB"/>
        </w:rPr>
        <w:t xml:space="preserve">cooperation and financing </w:t>
      </w:r>
      <w:r w:rsidR="00572687" w:rsidRPr="00815855">
        <w:rPr>
          <w:rFonts w:ascii="Verdana" w:hAnsi="Verdana" w:cs="Calibri"/>
          <w:iCs/>
          <w:lang w:val="en-GB"/>
        </w:rPr>
        <w:t xml:space="preserve">activities </w:t>
      </w:r>
      <w:r w:rsidR="000E1FA1" w:rsidRPr="00815855">
        <w:rPr>
          <w:rFonts w:ascii="Verdana" w:hAnsi="Verdana" w:cs="Calibri"/>
          <w:iCs/>
          <w:lang w:val="en-GB"/>
        </w:rPr>
        <w:t>of specific projects on th</w:t>
      </w:r>
      <w:r w:rsidRPr="00815855">
        <w:rPr>
          <w:rFonts w:ascii="Verdana" w:hAnsi="Verdana" w:cs="Calibri"/>
          <w:iCs/>
          <w:lang w:val="en-GB"/>
        </w:rPr>
        <w:t>is</w:t>
      </w:r>
      <w:r w:rsidR="000E1FA1" w:rsidRPr="00815855">
        <w:rPr>
          <w:rFonts w:ascii="Verdana" w:hAnsi="Verdana" w:cs="Calibri"/>
          <w:iCs/>
          <w:lang w:val="en-GB"/>
        </w:rPr>
        <w:t xml:space="preserve"> subject.</w:t>
      </w:r>
    </w:p>
    <w:p w:rsidR="0061117E" w:rsidRPr="00815855" w:rsidRDefault="0061117E" w:rsidP="007645D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u w:val="single"/>
          <w:lang w:val="en-GB"/>
        </w:rPr>
      </w:pPr>
    </w:p>
    <w:p w:rsidR="000E1FA1" w:rsidRPr="00815855" w:rsidRDefault="00CF5C6B" w:rsidP="007645D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u w:val="single"/>
          <w:lang w:val="en-GB"/>
        </w:rPr>
      </w:pPr>
      <w:r w:rsidRPr="00815855">
        <w:rPr>
          <w:rFonts w:ascii="Verdana" w:hAnsi="Verdana" w:cs="Calibri"/>
          <w:iCs/>
          <w:u w:val="single"/>
          <w:lang w:val="en-GB"/>
        </w:rPr>
        <w:t>International p</w:t>
      </w:r>
      <w:r w:rsidR="000E1FA1" w:rsidRPr="00815855">
        <w:rPr>
          <w:rFonts w:ascii="Verdana" w:hAnsi="Verdana" w:cs="Calibri"/>
          <w:iCs/>
          <w:u w:val="single"/>
          <w:lang w:val="en-GB"/>
        </w:rPr>
        <w:t xml:space="preserve">latforms </w:t>
      </w:r>
      <w:r w:rsidR="008360E8" w:rsidRPr="00815855">
        <w:rPr>
          <w:rFonts w:ascii="Verdana" w:hAnsi="Verdana" w:cs="Calibri"/>
          <w:iCs/>
          <w:u w:val="single"/>
          <w:lang w:val="en-GB"/>
        </w:rPr>
        <w:t>for</w:t>
      </w:r>
      <w:r w:rsidRPr="00815855">
        <w:rPr>
          <w:rFonts w:ascii="Verdana" w:hAnsi="Verdana" w:cs="Calibri"/>
          <w:iCs/>
          <w:u w:val="single"/>
          <w:lang w:val="en-GB"/>
        </w:rPr>
        <w:t xml:space="preserve"> </w:t>
      </w:r>
      <w:r w:rsidR="000E1FA1" w:rsidRPr="00815855">
        <w:rPr>
          <w:rFonts w:ascii="Verdana" w:hAnsi="Verdana" w:cs="Calibri"/>
          <w:iCs/>
          <w:u w:val="single"/>
          <w:lang w:val="en-GB"/>
        </w:rPr>
        <w:t>environmental and geographic information</w:t>
      </w:r>
    </w:p>
    <w:p w:rsidR="000E1FA1" w:rsidRPr="00815855" w:rsidRDefault="000E1FA1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The United Nations Food</w:t>
      </w:r>
      <w:r w:rsidR="00CF5C6B" w:rsidRPr="00815855">
        <w:rPr>
          <w:rFonts w:ascii="Verdana" w:hAnsi="Verdana" w:cs="Calibri"/>
          <w:iCs/>
          <w:lang w:val="en-GB"/>
        </w:rPr>
        <w:t xml:space="preserve"> and Agriculture Organization (</w:t>
      </w:r>
      <w:r w:rsidRPr="00815855">
        <w:rPr>
          <w:rFonts w:ascii="Verdana" w:hAnsi="Verdana" w:cs="Calibri"/>
          <w:iCs/>
          <w:lang w:val="en-GB"/>
        </w:rPr>
        <w:t>FAO) and the Central American Commission o</w:t>
      </w:r>
      <w:r w:rsidR="00CF5C6B" w:rsidRPr="00815855">
        <w:rPr>
          <w:rFonts w:ascii="Verdana" w:hAnsi="Verdana" w:cs="Calibri"/>
          <w:iCs/>
          <w:lang w:val="en-GB"/>
        </w:rPr>
        <w:t>n Environment and Development (</w:t>
      </w:r>
      <w:r w:rsidRPr="00815855">
        <w:rPr>
          <w:rFonts w:ascii="Verdana" w:hAnsi="Verdana" w:cs="Calibri"/>
          <w:iCs/>
          <w:lang w:val="en-GB"/>
        </w:rPr>
        <w:t xml:space="preserve">CCAD) </w:t>
      </w:r>
      <w:r w:rsidR="00CF5C6B" w:rsidRPr="00815855">
        <w:rPr>
          <w:rFonts w:ascii="Verdana" w:hAnsi="Verdana" w:cs="Calibri"/>
          <w:iCs/>
          <w:lang w:val="en-GB"/>
        </w:rPr>
        <w:t xml:space="preserve">delivered </w:t>
      </w:r>
      <w:r w:rsidRPr="00815855">
        <w:rPr>
          <w:rFonts w:ascii="Cambria Math" w:hAnsi="Cambria Math" w:cs="Cambria Math"/>
          <w:iCs/>
          <w:lang w:val="en-GB"/>
        </w:rPr>
        <w:t>​​</w:t>
      </w:r>
      <w:r w:rsidRPr="00815855">
        <w:rPr>
          <w:rFonts w:ascii="Verdana" w:hAnsi="Verdana" w:cs="Calibri"/>
          <w:iCs/>
          <w:lang w:val="en-GB"/>
        </w:rPr>
        <w:t>presentations on the</w:t>
      </w:r>
      <w:r w:rsidR="0084331A" w:rsidRPr="00815855">
        <w:rPr>
          <w:rFonts w:ascii="Verdana" w:hAnsi="Verdana" w:cs="Calibri"/>
          <w:iCs/>
          <w:lang w:val="en-GB"/>
        </w:rPr>
        <w:t>ir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572687" w:rsidRPr="00815855">
        <w:rPr>
          <w:rFonts w:ascii="Verdana" w:hAnsi="Verdana" w:cs="Calibri"/>
          <w:iCs/>
          <w:lang w:val="en-GB"/>
        </w:rPr>
        <w:t xml:space="preserve">work through </w:t>
      </w:r>
      <w:r w:rsidR="00CF5C6B" w:rsidRPr="00815855">
        <w:rPr>
          <w:rFonts w:ascii="Verdana" w:hAnsi="Verdana" w:cs="Calibri"/>
          <w:iCs/>
          <w:lang w:val="en-GB"/>
        </w:rPr>
        <w:t xml:space="preserve">the </w:t>
      </w:r>
      <w:r w:rsidRPr="00815855">
        <w:rPr>
          <w:rFonts w:ascii="Verdana" w:hAnsi="Verdana" w:cs="Calibri"/>
          <w:iCs/>
          <w:lang w:val="en-GB"/>
        </w:rPr>
        <w:t xml:space="preserve">FAOSTAT and Regional Observatory </w:t>
      </w:r>
      <w:r w:rsidR="0084331A" w:rsidRPr="00815855">
        <w:rPr>
          <w:rFonts w:ascii="Verdana" w:hAnsi="Verdana" w:cs="Calibri"/>
          <w:iCs/>
          <w:lang w:val="en-GB"/>
        </w:rPr>
        <w:t>web</w:t>
      </w:r>
      <w:r w:rsidR="00572687" w:rsidRPr="00815855">
        <w:rPr>
          <w:rFonts w:ascii="Verdana" w:hAnsi="Verdana" w:cs="Calibri"/>
          <w:iCs/>
          <w:lang w:val="en-GB"/>
        </w:rPr>
        <w:t>sites</w:t>
      </w:r>
      <w:r w:rsidRPr="00815855">
        <w:rPr>
          <w:rFonts w:ascii="Verdana" w:hAnsi="Verdana" w:cs="Calibri"/>
          <w:iCs/>
          <w:lang w:val="en-GB"/>
        </w:rPr>
        <w:t xml:space="preserve">, respectively. The </w:t>
      </w:r>
      <w:r w:rsidR="0084331A" w:rsidRPr="00815855">
        <w:rPr>
          <w:rFonts w:ascii="Verdana" w:hAnsi="Verdana" w:cs="Calibri"/>
          <w:iCs/>
          <w:lang w:val="en-GB"/>
        </w:rPr>
        <w:t xml:space="preserve">former </w:t>
      </w:r>
      <w:r w:rsidRPr="00815855">
        <w:rPr>
          <w:rFonts w:ascii="Verdana" w:hAnsi="Verdana" w:cs="Calibri"/>
          <w:iCs/>
          <w:lang w:val="en-GB"/>
        </w:rPr>
        <w:t>compiles and disseminates information on agricul</w:t>
      </w:r>
      <w:r w:rsidR="0084331A" w:rsidRPr="00815855">
        <w:rPr>
          <w:rFonts w:ascii="Verdana" w:hAnsi="Verdana" w:cs="Calibri"/>
          <w:iCs/>
          <w:lang w:val="en-GB"/>
        </w:rPr>
        <w:t>ture, forests, water, fisheries</w:t>
      </w:r>
      <w:r w:rsidRPr="00815855">
        <w:rPr>
          <w:rFonts w:ascii="Verdana" w:hAnsi="Verdana" w:cs="Calibri"/>
          <w:iCs/>
          <w:lang w:val="en-GB"/>
        </w:rPr>
        <w:t xml:space="preserve">, aquaculture and natural resources. One of the </w:t>
      </w:r>
      <w:r w:rsidR="00572687" w:rsidRPr="00815855">
        <w:rPr>
          <w:rFonts w:ascii="Verdana" w:hAnsi="Verdana" w:cs="Calibri"/>
          <w:iCs/>
          <w:lang w:val="en-GB"/>
        </w:rPr>
        <w:t xml:space="preserve">key outcomes </w:t>
      </w:r>
      <w:r w:rsidRPr="00815855">
        <w:rPr>
          <w:rFonts w:ascii="Verdana" w:hAnsi="Verdana" w:cs="Calibri"/>
          <w:iCs/>
          <w:lang w:val="en-GB"/>
        </w:rPr>
        <w:t>of th</w:t>
      </w:r>
      <w:r w:rsidR="0084331A" w:rsidRPr="00815855">
        <w:rPr>
          <w:rFonts w:ascii="Verdana" w:hAnsi="Verdana" w:cs="Calibri"/>
          <w:iCs/>
          <w:lang w:val="en-GB"/>
        </w:rPr>
        <w:t>is</w:t>
      </w:r>
      <w:r w:rsidRPr="00815855">
        <w:rPr>
          <w:rFonts w:ascii="Verdana" w:hAnsi="Verdana" w:cs="Calibri"/>
          <w:iCs/>
          <w:lang w:val="en-GB"/>
        </w:rPr>
        <w:t xml:space="preserve"> work is the Glo</w:t>
      </w:r>
      <w:r w:rsidR="0084331A" w:rsidRPr="00815855">
        <w:rPr>
          <w:rFonts w:ascii="Verdana" w:hAnsi="Verdana" w:cs="Calibri"/>
          <w:iCs/>
          <w:lang w:val="en-GB"/>
        </w:rPr>
        <w:t>bal Forest Resources Assessment</w:t>
      </w:r>
      <w:r w:rsidR="00572687" w:rsidRPr="00815855">
        <w:rPr>
          <w:rFonts w:ascii="Verdana" w:hAnsi="Verdana" w:cs="Calibri"/>
          <w:iCs/>
          <w:lang w:val="en-GB"/>
        </w:rPr>
        <w:t>,</w:t>
      </w:r>
      <w:r w:rsidR="0084331A" w:rsidRPr="00815855">
        <w:rPr>
          <w:rFonts w:ascii="Verdana" w:hAnsi="Verdana" w:cs="Calibri"/>
          <w:iCs/>
          <w:lang w:val="en-GB"/>
        </w:rPr>
        <w:t xml:space="preserve"> which is </w:t>
      </w:r>
      <w:r w:rsidRPr="00815855">
        <w:rPr>
          <w:rFonts w:ascii="Verdana" w:hAnsi="Verdana" w:cs="Calibri"/>
          <w:iCs/>
          <w:lang w:val="en-GB"/>
        </w:rPr>
        <w:t xml:space="preserve">published every </w:t>
      </w:r>
      <w:r w:rsidR="0084331A" w:rsidRPr="00815855">
        <w:rPr>
          <w:rFonts w:ascii="Verdana" w:hAnsi="Verdana" w:cs="Calibri"/>
          <w:iCs/>
          <w:lang w:val="en-GB"/>
        </w:rPr>
        <w:t xml:space="preserve">five </w:t>
      </w:r>
      <w:r w:rsidRPr="00815855">
        <w:rPr>
          <w:rFonts w:ascii="Verdana" w:hAnsi="Verdana" w:cs="Calibri"/>
          <w:iCs/>
          <w:lang w:val="en-GB"/>
        </w:rPr>
        <w:t xml:space="preserve">years </w:t>
      </w:r>
      <w:r w:rsidR="0084331A" w:rsidRPr="00815855">
        <w:rPr>
          <w:rFonts w:ascii="Verdana" w:hAnsi="Verdana" w:cs="Calibri"/>
          <w:iCs/>
          <w:lang w:val="en-GB"/>
        </w:rPr>
        <w:t xml:space="preserve">based on country </w:t>
      </w:r>
      <w:r w:rsidRPr="00815855">
        <w:rPr>
          <w:rFonts w:ascii="Verdana" w:hAnsi="Verdana" w:cs="Calibri"/>
          <w:iCs/>
          <w:lang w:val="en-GB"/>
        </w:rPr>
        <w:t xml:space="preserve">reports that are </w:t>
      </w:r>
      <w:r w:rsidR="0084331A" w:rsidRPr="00815855">
        <w:rPr>
          <w:rFonts w:ascii="Verdana" w:hAnsi="Verdana" w:cs="Calibri"/>
          <w:iCs/>
          <w:lang w:val="en-GB"/>
        </w:rPr>
        <w:t xml:space="preserve">fed in </w:t>
      </w:r>
      <w:r w:rsidRPr="00815855">
        <w:rPr>
          <w:rFonts w:ascii="Verdana" w:hAnsi="Verdana" w:cs="Calibri"/>
          <w:iCs/>
          <w:lang w:val="en-GB"/>
        </w:rPr>
        <w:t>through a virtual platform.</w:t>
      </w:r>
    </w:p>
    <w:p w:rsidR="000E1FA1" w:rsidRPr="00815855" w:rsidRDefault="000E1FA1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The </w:t>
      </w:r>
      <w:r w:rsidR="008360E8" w:rsidRPr="00815855">
        <w:rPr>
          <w:rFonts w:ascii="Verdana" w:hAnsi="Verdana" w:cs="Calibri"/>
          <w:iCs/>
          <w:lang w:val="en-GB"/>
        </w:rPr>
        <w:t xml:space="preserve">CCAD </w:t>
      </w:r>
      <w:r w:rsidR="0084331A" w:rsidRPr="00815855">
        <w:rPr>
          <w:rFonts w:ascii="Verdana" w:hAnsi="Verdana" w:cs="Calibri"/>
          <w:iCs/>
          <w:lang w:val="en-GB"/>
        </w:rPr>
        <w:t xml:space="preserve">Observatory encompasses </w:t>
      </w:r>
      <w:r w:rsidRPr="00815855">
        <w:rPr>
          <w:rFonts w:ascii="Verdana" w:hAnsi="Verdana" w:cs="Calibri"/>
          <w:iCs/>
          <w:lang w:val="en-GB"/>
        </w:rPr>
        <w:t xml:space="preserve">four </w:t>
      </w:r>
      <w:r w:rsidR="0084331A" w:rsidRPr="00815855">
        <w:rPr>
          <w:rFonts w:ascii="Verdana" w:hAnsi="Verdana" w:cs="Calibri"/>
          <w:iCs/>
          <w:lang w:val="en-GB"/>
        </w:rPr>
        <w:t>areas: environmental governance, environmental quality, natural heritage</w:t>
      </w:r>
      <w:r w:rsidRPr="00815855">
        <w:rPr>
          <w:rFonts w:ascii="Verdana" w:hAnsi="Verdana" w:cs="Calibri"/>
          <w:iCs/>
          <w:lang w:val="en-GB"/>
        </w:rPr>
        <w:t xml:space="preserve">, </w:t>
      </w:r>
      <w:proofErr w:type="gramStart"/>
      <w:r w:rsidRPr="00815855">
        <w:rPr>
          <w:rFonts w:ascii="Verdana" w:hAnsi="Verdana" w:cs="Calibri"/>
          <w:iCs/>
          <w:lang w:val="en-GB"/>
        </w:rPr>
        <w:t>climate</w:t>
      </w:r>
      <w:proofErr w:type="gramEnd"/>
      <w:r w:rsidRPr="00815855">
        <w:rPr>
          <w:rFonts w:ascii="Verdana" w:hAnsi="Verdana" w:cs="Calibri"/>
          <w:iCs/>
          <w:lang w:val="en-GB"/>
        </w:rPr>
        <w:t xml:space="preserve"> change and risk management. </w:t>
      </w:r>
      <w:r w:rsidR="00572687" w:rsidRPr="00815855">
        <w:rPr>
          <w:rFonts w:ascii="Verdana" w:hAnsi="Verdana" w:cs="Calibri"/>
          <w:iCs/>
          <w:lang w:val="en-GB"/>
        </w:rPr>
        <w:t>I</w:t>
      </w:r>
      <w:r w:rsidRPr="00815855">
        <w:rPr>
          <w:rFonts w:ascii="Verdana" w:hAnsi="Verdana" w:cs="Calibri"/>
          <w:iCs/>
          <w:lang w:val="en-GB"/>
        </w:rPr>
        <w:t>ndicators are grouped into five categories</w:t>
      </w:r>
      <w:r w:rsidR="0084331A" w:rsidRPr="00815855">
        <w:rPr>
          <w:rStyle w:val="Refdenotaalpie"/>
          <w:rFonts w:ascii="Verdana" w:hAnsi="Verdana" w:cs="Calibri"/>
          <w:iCs/>
          <w:lang w:val="es-ES_tradnl"/>
        </w:rPr>
        <w:footnoteReference w:id="2"/>
      </w:r>
      <w:r w:rsidRPr="00815855">
        <w:rPr>
          <w:rFonts w:ascii="Verdana" w:hAnsi="Verdana" w:cs="Calibri"/>
          <w:iCs/>
          <w:lang w:val="en-GB"/>
        </w:rPr>
        <w:t xml:space="preserve">. </w:t>
      </w:r>
      <w:r w:rsidR="0084331A" w:rsidRPr="00815855">
        <w:rPr>
          <w:rFonts w:ascii="Verdana" w:hAnsi="Verdana" w:cs="Calibri"/>
          <w:iCs/>
          <w:lang w:val="en-GB"/>
        </w:rPr>
        <w:t>T</w:t>
      </w:r>
      <w:r w:rsidRPr="00815855">
        <w:rPr>
          <w:rFonts w:ascii="Verdana" w:hAnsi="Verdana" w:cs="Calibri"/>
          <w:iCs/>
          <w:lang w:val="en-GB"/>
        </w:rPr>
        <w:t xml:space="preserve">he module </w:t>
      </w:r>
      <w:r w:rsidR="0084331A" w:rsidRPr="00815855">
        <w:rPr>
          <w:rFonts w:ascii="Verdana" w:hAnsi="Verdana" w:cs="Calibri"/>
          <w:iCs/>
          <w:lang w:val="en-GB"/>
        </w:rPr>
        <w:t xml:space="preserve">on forest resources </w:t>
      </w:r>
      <w:r w:rsidRPr="00815855">
        <w:rPr>
          <w:rFonts w:ascii="Verdana" w:hAnsi="Verdana" w:cs="Calibri"/>
          <w:iCs/>
          <w:lang w:val="en-GB"/>
        </w:rPr>
        <w:t xml:space="preserve">is </w:t>
      </w:r>
      <w:r w:rsidR="0084331A" w:rsidRPr="00815855">
        <w:rPr>
          <w:rFonts w:ascii="Verdana" w:hAnsi="Verdana" w:cs="Calibri"/>
          <w:iCs/>
          <w:lang w:val="en-GB"/>
        </w:rPr>
        <w:t xml:space="preserve">already </w:t>
      </w:r>
      <w:r w:rsidR="00572687" w:rsidRPr="00815855">
        <w:rPr>
          <w:rFonts w:ascii="Verdana" w:hAnsi="Verdana" w:cs="Calibri"/>
          <w:iCs/>
          <w:lang w:val="en-GB"/>
        </w:rPr>
        <w:t xml:space="preserve">operating </w:t>
      </w:r>
      <w:r w:rsidR="0084331A" w:rsidRPr="00815855">
        <w:rPr>
          <w:rFonts w:ascii="Verdana" w:hAnsi="Verdana" w:cs="Calibri"/>
          <w:iCs/>
          <w:lang w:val="en-GB"/>
        </w:rPr>
        <w:t>online</w:t>
      </w:r>
      <w:r w:rsidRPr="00815855">
        <w:rPr>
          <w:rFonts w:ascii="Verdana" w:hAnsi="Verdana" w:cs="Calibri"/>
          <w:iCs/>
          <w:lang w:val="en-GB"/>
        </w:rPr>
        <w:t>.</w:t>
      </w:r>
    </w:p>
    <w:p w:rsidR="000E1FA1" w:rsidRPr="00815855" w:rsidRDefault="00572687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Some of the major challenges highlighted include the consistency of </w:t>
      </w:r>
      <w:r w:rsidR="000E1FA1" w:rsidRPr="00815855">
        <w:rPr>
          <w:rFonts w:ascii="Verdana" w:hAnsi="Verdana" w:cs="Calibri"/>
          <w:iCs/>
          <w:lang w:val="en-GB"/>
        </w:rPr>
        <w:t>data from different sources (FAO</w:t>
      </w:r>
      <w:r w:rsidR="008360E8" w:rsidRPr="00815855">
        <w:rPr>
          <w:rFonts w:ascii="Verdana" w:hAnsi="Verdana" w:cs="Calibri"/>
          <w:iCs/>
          <w:lang w:val="en-GB"/>
        </w:rPr>
        <w:t xml:space="preserve"> operates</w:t>
      </w:r>
      <w:r w:rsidR="000E1FA1" w:rsidRPr="00815855">
        <w:rPr>
          <w:rFonts w:ascii="Verdana" w:hAnsi="Verdana" w:cs="Calibri"/>
          <w:iCs/>
          <w:lang w:val="en-GB"/>
        </w:rPr>
        <w:t xml:space="preserve"> several communication </w:t>
      </w:r>
      <w:r w:rsidRPr="00815855">
        <w:rPr>
          <w:rFonts w:ascii="Verdana" w:hAnsi="Verdana" w:cs="Calibri"/>
          <w:iCs/>
          <w:lang w:val="en-GB"/>
        </w:rPr>
        <w:t xml:space="preserve">channels </w:t>
      </w:r>
      <w:r w:rsidR="000E1FA1" w:rsidRPr="00815855">
        <w:rPr>
          <w:rFonts w:ascii="Verdana" w:hAnsi="Verdana" w:cs="Calibri"/>
          <w:iCs/>
          <w:lang w:val="en-GB"/>
        </w:rPr>
        <w:t>wit</w:t>
      </w:r>
      <w:r w:rsidR="0084331A" w:rsidRPr="00815855">
        <w:rPr>
          <w:rFonts w:ascii="Verdana" w:hAnsi="Verdana" w:cs="Calibri"/>
          <w:iCs/>
          <w:lang w:val="en-GB"/>
        </w:rPr>
        <w:t>h countries</w:t>
      </w:r>
      <w:r w:rsidR="000E1FA1" w:rsidRPr="00815855">
        <w:rPr>
          <w:rFonts w:ascii="Verdana" w:hAnsi="Verdana" w:cs="Calibri"/>
          <w:iCs/>
          <w:lang w:val="en-GB"/>
        </w:rPr>
        <w:t xml:space="preserve">), terminology and </w:t>
      </w:r>
      <w:r w:rsidR="0084331A" w:rsidRPr="00815855">
        <w:rPr>
          <w:rFonts w:ascii="Verdana" w:hAnsi="Verdana" w:cs="Calibri"/>
          <w:iCs/>
          <w:lang w:val="en-GB"/>
        </w:rPr>
        <w:t xml:space="preserve">the platform’s </w:t>
      </w:r>
      <w:r w:rsidR="000E1FA1" w:rsidRPr="00815855">
        <w:rPr>
          <w:rFonts w:ascii="Verdana" w:hAnsi="Verdana" w:cs="Calibri"/>
          <w:iCs/>
          <w:lang w:val="en-GB"/>
        </w:rPr>
        <w:t xml:space="preserve">sustainability once </w:t>
      </w:r>
      <w:r w:rsidR="0084331A" w:rsidRPr="00815855">
        <w:rPr>
          <w:rFonts w:ascii="Verdana" w:hAnsi="Verdana" w:cs="Calibri"/>
          <w:iCs/>
          <w:lang w:val="en-GB"/>
        </w:rPr>
        <w:t xml:space="preserve">the </w:t>
      </w:r>
      <w:r w:rsidR="000E1FA1" w:rsidRPr="00815855">
        <w:rPr>
          <w:rFonts w:ascii="Verdana" w:hAnsi="Verdana" w:cs="Calibri"/>
          <w:iCs/>
          <w:lang w:val="en-GB"/>
        </w:rPr>
        <w:t>donor</w:t>
      </w:r>
      <w:r w:rsidR="0084331A" w:rsidRPr="00815855">
        <w:rPr>
          <w:rFonts w:ascii="Verdana" w:hAnsi="Verdana" w:cs="Calibri"/>
          <w:iCs/>
          <w:lang w:val="en-GB"/>
        </w:rPr>
        <w:t>’s</w:t>
      </w:r>
      <w:r w:rsidR="000E1FA1" w:rsidRPr="00815855">
        <w:rPr>
          <w:rFonts w:ascii="Verdana" w:hAnsi="Verdana" w:cs="Calibri"/>
          <w:iCs/>
          <w:lang w:val="en-GB"/>
        </w:rPr>
        <w:t xml:space="preserve"> funding </w:t>
      </w:r>
      <w:r w:rsidR="0084331A" w:rsidRPr="00815855">
        <w:rPr>
          <w:rFonts w:ascii="Verdana" w:hAnsi="Verdana" w:cs="Calibri"/>
          <w:iCs/>
          <w:lang w:val="en-GB"/>
        </w:rPr>
        <w:t xml:space="preserve">has ceased </w:t>
      </w:r>
      <w:r w:rsidR="000E1FA1" w:rsidRPr="00815855">
        <w:rPr>
          <w:rFonts w:ascii="Verdana" w:hAnsi="Verdana" w:cs="Calibri"/>
          <w:iCs/>
          <w:lang w:val="en-GB"/>
        </w:rPr>
        <w:t xml:space="preserve">(in the case of the </w:t>
      </w:r>
      <w:r w:rsidR="0084331A" w:rsidRPr="00815855">
        <w:rPr>
          <w:rFonts w:ascii="Verdana" w:hAnsi="Verdana" w:cs="Calibri"/>
          <w:iCs/>
          <w:lang w:val="en-GB"/>
        </w:rPr>
        <w:t>Observatory</w:t>
      </w:r>
      <w:r w:rsidR="000E1FA1" w:rsidRPr="00815855">
        <w:rPr>
          <w:rFonts w:ascii="Verdana" w:hAnsi="Verdana" w:cs="Calibri"/>
          <w:iCs/>
          <w:lang w:val="en-GB"/>
        </w:rPr>
        <w:t>).</w:t>
      </w:r>
    </w:p>
    <w:p w:rsidR="000E1FA1" w:rsidRPr="00815855" w:rsidRDefault="000E1FA1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Recommendations for integrating environmental information at national and international level</w:t>
      </w:r>
      <w:r w:rsidR="00B909FE" w:rsidRPr="00815855">
        <w:rPr>
          <w:rFonts w:ascii="Verdana" w:hAnsi="Verdana" w:cs="Calibri"/>
          <w:iCs/>
          <w:lang w:val="en-GB"/>
        </w:rPr>
        <w:t>s</w:t>
      </w:r>
      <w:r w:rsidRPr="00815855">
        <w:rPr>
          <w:rFonts w:ascii="Verdana" w:hAnsi="Verdana" w:cs="Calibri"/>
          <w:iCs/>
          <w:lang w:val="en-GB"/>
        </w:rPr>
        <w:t xml:space="preserve"> include</w:t>
      </w:r>
      <w:r w:rsidR="0084331A" w:rsidRPr="00815855">
        <w:rPr>
          <w:rFonts w:ascii="Verdana" w:hAnsi="Verdana" w:cs="Calibri"/>
          <w:iCs/>
          <w:lang w:val="en-GB"/>
        </w:rPr>
        <w:t>d</w:t>
      </w:r>
      <w:r w:rsidRPr="00815855">
        <w:rPr>
          <w:rFonts w:ascii="Verdana" w:hAnsi="Verdana" w:cs="Calibri"/>
          <w:iCs/>
          <w:lang w:val="en-GB"/>
        </w:rPr>
        <w:t xml:space="preserve"> avoiding duplication of efforts and report</w:t>
      </w:r>
      <w:r w:rsidR="0084331A" w:rsidRPr="00815855">
        <w:rPr>
          <w:rFonts w:ascii="Verdana" w:hAnsi="Verdana" w:cs="Calibri"/>
          <w:iCs/>
          <w:lang w:val="en-GB"/>
        </w:rPr>
        <w:t>ing</w:t>
      </w:r>
      <w:r w:rsidR="00B909FE" w:rsidRPr="00815855">
        <w:rPr>
          <w:rFonts w:ascii="Verdana" w:hAnsi="Verdana" w:cs="Calibri"/>
          <w:iCs/>
          <w:lang w:val="en-GB"/>
        </w:rPr>
        <w:t>;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84331A" w:rsidRPr="00815855">
        <w:rPr>
          <w:rFonts w:ascii="Verdana" w:hAnsi="Verdana" w:cs="Calibri"/>
          <w:iCs/>
          <w:lang w:val="en-GB"/>
        </w:rPr>
        <w:t xml:space="preserve">assigning </w:t>
      </w:r>
      <w:r w:rsidRPr="00815855">
        <w:rPr>
          <w:rFonts w:ascii="Verdana" w:hAnsi="Verdana" w:cs="Calibri"/>
          <w:iCs/>
          <w:lang w:val="en-GB"/>
        </w:rPr>
        <w:t xml:space="preserve">the responsibility for data quality </w:t>
      </w:r>
      <w:r w:rsidR="0084331A" w:rsidRPr="00815855">
        <w:rPr>
          <w:rFonts w:ascii="Verdana" w:hAnsi="Verdana" w:cs="Calibri"/>
          <w:iCs/>
          <w:lang w:val="en-GB"/>
        </w:rPr>
        <w:t xml:space="preserve">to source </w:t>
      </w:r>
      <w:r w:rsidR="00B909FE" w:rsidRPr="00815855">
        <w:rPr>
          <w:rFonts w:ascii="Verdana" w:hAnsi="Verdana" w:cs="Calibri"/>
          <w:iCs/>
          <w:lang w:val="en-GB"/>
        </w:rPr>
        <w:t>institutions;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84331A" w:rsidRPr="00815855">
        <w:rPr>
          <w:rFonts w:ascii="Verdana" w:hAnsi="Verdana" w:cs="Calibri"/>
          <w:iCs/>
          <w:lang w:val="en-GB"/>
        </w:rPr>
        <w:t>conduct</w:t>
      </w:r>
      <w:r w:rsidR="00B909FE" w:rsidRPr="00815855">
        <w:rPr>
          <w:rFonts w:ascii="Verdana" w:hAnsi="Verdana" w:cs="Calibri"/>
          <w:iCs/>
          <w:lang w:val="en-GB"/>
        </w:rPr>
        <w:t>ing</w:t>
      </w:r>
      <w:r w:rsidR="0084331A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 xml:space="preserve">technical reviews and harmonization </w:t>
      </w:r>
      <w:r w:rsidR="0084331A" w:rsidRPr="00815855">
        <w:rPr>
          <w:rFonts w:ascii="Verdana" w:hAnsi="Verdana" w:cs="Calibri"/>
          <w:iCs/>
          <w:lang w:val="en-GB"/>
        </w:rPr>
        <w:t>work</w:t>
      </w:r>
      <w:r w:rsidR="00B909FE" w:rsidRPr="00815855">
        <w:rPr>
          <w:rFonts w:ascii="Verdana" w:hAnsi="Verdana" w:cs="Calibri"/>
          <w:iCs/>
          <w:lang w:val="en-GB"/>
        </w:rPr>
        <w:t>;</w:t>
      </w:r>
      <w:r w:rsidR="0084331A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>and foster</w:t>
      </w:r>
      <w:r w:rsidR="004A6334" w:rsidRPr="00815855">
        <w:rPr>
          <w:rFonts w:ascii="Verdana" w:hAnsi="Verdana" w:cs="Calibri"/>
          <w:iCs/>
          <w:lang w:val="en-GB"/>
        </w:rPr>
        <w:t>ing</w:t>
      </w:r>
      <w:r w:rsidRPr="00815855">
        <w:rPr>
          <w:rFonts w:ascii="Verdana" w:hAnsi="Verdana" w:cs="Calibri"/>
          <w:iCs/>
          <w:lang w:val="en-GB"/>
        </w:rPr>
        <w:t xml:space="preserve"> collaboration and coordination among different agencies and reporting processes at national and region</w:t>
      </w:r>
      <w:r w:rsidR="0084331A" w:rsidRPr="00815855">
        <w:rPr>
          <w:rFonts w:ascii="Verdana" w:hAnsi="Verdana" w:cs="Calibri"/>
          <w:iCs/>
          <w:lang w:val="en-GB"/>
        </w:rPr>
        <w:t>al level</w:t>
      </w:r>
      <w:r w:rsidR="00B909FE" w:rsidRPr="00815855">
        <w:rPr>
          <w:rFonts w:ascii="Verdana" w:hAnsi="Verdana" w:cs="Calibri"/>
          <w:iCs/>
          <w:lang w:val="en-GB"/>
        </w:rPr>
        <w:t>s</w:t>
      </w:r>
      <w:r w:rsidRPr="00815855">
        <w:rPr>
          <w:rFonts w:ascii="Verdana" w:hAnsi="Verdana" w:cs="Calibri"/>
          <w:iCs/>
          <w:lang w:val="en-GB"/>
        </w:rPr>
        <w:t>.</w:t>
      </w:r>
    </w:p>
    <w:p w:rsidR="000E1FA1" w:rsidRPr="00815855" w:rsidRDefault="00527E2E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The session </w:t>
      </w:r>
      <w:r w:rsidR="000E1FA1" w:rsidRPr="00815855">
        <w:rPr>
          <w:rFonts w:ascii="Verdana" w:hAnsi="Verdana" w:cs="Calibri"/>
          <w:iCs/>
          <w:lang w:val="en-GB"/>
        </w:rPr>
        <w:t xml:space="preserve">on geospatial information systems </w:t>
      </w:r>
      <w:r w:rsidRPr="00815855">
        <w:rPr>
          <w:rFonts w:ascii="Verdana" w:hAnsi="Verdana" w:cs="Calibri"/>
          <w:iCs/>
          <w:lang w:val="en-GB"/>
        </w:rPr>
        <w:t xml:space="preserve">started off </w:t>
      </w:r>
      <w:r w:rsidR="000E1FA1" w:rsidRPr="00815855">
        <w:rPr>
          <w:rFonts w:ascii="Verdana" w:hAnsi="Verdana" w:cs="Calibri"/>
          <w:iCs/>
          <w:lang w:val="en-GB"/>
        </w:rPr>
        <w:t xml:space="preserve">with </w:t>
      </w:r>
      <w:r w:rsidR="00AB15AC" w:rsidRPr="00815855">
        <w:rPr>
          <w:rFonts w:ascii="Verdana" w:hAnsi="Verdana" w:cs="Calibri"/>
          <w:iCs/>
          <w:lang w:val="en-GB"/>
        </w:rPr>
        <w:t>a</w:t>
      </w:r>
      <w:r w:rsidR="000E1FA1" w:rsidRPr="00815855">
        <w:rPr>
          <w:rFonts w:ascii="Verdana" w:hAnsi="Verdana" w:cs="Calibri"/>
          <w:iCs/>
          <w:lang w:val="en-GB"/>
        </w:rPr>
        <w:t xml:space="preserve"> presentation of </w:t>
      </w:r>
      <w:r w:rsidRPr="00815855">
        <w:rPr>
          <w:rFonts w:ascii="Verdana" w:hAnsi="Verdana" w:cs="Calibri"/>
          <w:iCs/>
          <w:lang w:val="en-GB"/>
        </w:rPr>
        <w:t xml:space="preserve">the </w:t>
      </w:r>
      <w:r w:rsidR="000E1FA1" w:rsidRPr="00815855">
        <w:rPr>
          <w:rFonts w:ascii="Verdana" w:hAnsi="Verdana" w:cs="Calibri"/>
          <w:iCs/>
          <w:lang w:val="en-GB"/>
        </w:rPr>
        <w:t xml:space="preserve">ILAC </w:t>
      </w:r>
      <w:r w:rsidRPr="00815855">
        <w:rPr>
          <w:rFonts w:ascii="Verdana" w:hAnsi="Verdana" w:cs="Calibri"/>
          <w:iCs/>
          <w:lang w:val="en-GB"/>
        </w:rPr>
        <w:t xml:space="preserve">Data </w:t>
      </w:r>
      <w:r w:rsidR="000E1FA1" w:rsidRPr="00815855">
        <w:rPr>
          <w:rFonts w:ascii="Verdana" w:hAnsi="Verdana" w:cs="Calibri"/>
          <w:iCs/>
          <w:lang w:val="en-GB"/>
        </w:rPr>
        <w:t>Viewer</w:t>
      </w:r>
      <w:r w:rsidR="00634FA1" w:rsidRPr="00815855">
        <w:rPr>
          <w:rStyle w:val="Refdenotaalpie"/>
          <w:rFonts w:ascii="Verdana" w:hAnsi="Verdana" w:cs="Calibri"/>
          <w:iCs/>
          <w:lang w:val="en-GB"/>
        </w:rPr>
        <w:footnoteReference w:id="3"/>
      </w:r>
      <w:r w:rsidRPr="00815855">
        <w:rPr>
          <w:rFonts w:ascii="Verdana" w:hAnsi="Verdana" w:cs="Calibri"/>
          <w:iCs/>
          <w:lang w:val="en-GB"/>
        </w:rPr>
        <w:t>, a</w:t>
      </w:r>
      <w:r w:rsidR="000E1FA1" w:rsidRPr="00815855">
        <w:rPr>
          <w:rFonts w:ascii="Verdana" w:hAnsi="Verdana" w:cs="Calibri"/>
          <w:iCs/>
          <w:lang w:val="en-GB"/>
        </w:rPr>
        <w:t xml:space="preserve"> platform </w:t>
      </w:r>
      <w:r w:rsidR="003D0DF4" w:rsidRPr="00815855">
        <w:rPr>
          <w:rFonts w:ascii="Verdana" w:hAnsi="Verdana" w:cs="Calibri"/>
          <w:iCs/>
          <w:lang w:val="en-GB"/>
        </w:rPr>
        <w:t xml:space="preserve">developed </w:t>
      </w:r>
      <w:r w:rsidR="000E1FA1" w:rsidRPr="00815855">
        <w:rPr>
          <w:rFonts w:ascii="Verdana" w:hAnsi="Verdana" w:cs="Calibri"/>
          <w:iCs/>
          <w:lang w:val="en-GB"/>
        </w:rPr>
        <w:t>by SEMARNAT</w:t>
      </w:r>
      <w:r w:rsidRPr="00815855">
        <w:rPr>
          <w:rFonts w:ascii="Verdana" w:hAnsi="Verdana" w:cs="Calibri"/>
          <w:iCs/>
          <w:lang w:val="en-GB"/>
        </w:rPr>
        <w:t>-</w:t>
      </w:r>
      <w:r w:rsidR="000E1FA1" w:rsidRPr="00815855">
        <w:rPr>
          <w:rFonts w:ascii="Verdana" w:hAnsi="Verdana" w:cs="Calibri"/>
          <w:iCs/>
          <w:lang w:val="en-GB"/>
        </w:rPr>
        <w:t xml:space="preserve">Mexico as </w:t>
      </w:r>
      <w:r w:rsidRPr="00815855">
        <w:rPr>
          <w:rFonts w:ascii="Verdana" w:hAnsi="Verdana" w:cs="Calibri"/>
          <w:iCs/>
          <w:lang w:val="en-GB"/>
        </w:rPr>
        <w:t xml:space="preserve">the WGEI </w:t>
      </w:r>
      <w:r w:rsidR="000E1FA1" w:rsidRPr="00815855">
        <w:rPr>
          <w:rFonts w:ascii="Verdana" w:hAnsi="Verdana" w:cs="Calibri"/>
          <w:iCs/>
          <w:lang w:val="en-GB"/>
        </w:rPr>
        <w:t xml:space="preserve">Chair. </w:t>
      </w:r>
      <w:r w:rsidRPr="00815855">
        <w:rPr>
          <w:rFonts w:ascii="Verdana" w:hAnsi="Verdana" w:cs="Calibri"/>
          <w:iCs/>
          <w:lang w:val="en-GB"/>
        </w:rPr>
        <w:t xml:space="preserve">The platform </w:t>
      </w:r>
      <w:r w:rsidR="000E1FA1" w:rsidRPr="00815855">
        <w:rPr>
          <w:rFonts w:ascii="Verdana" w:hAnsi="Verdana" w:cs="Calibri"/>
          <w:iCs/>
          <w:lang w:val="en-GB"/>
        </w:rPr>
        <w:t xml:space="preserve">was created to </w:t>
      </w:r>
      <w:r w:rsidRPr="00815855">
        <w:rPr>
          <w:rFonts w:ascii="Verdana" w:hAnsi="Verdana" w:cs="Calibri"/>
          <w:iCs/>
          <w:lang w:val="en-GB"/>
        </w:rPr>
        <w:t xml:space="preserve">display </w:t>
      </w:r>
      <w:r w:rsidR="000E1FA1" w:rsidRPr="00815855">
        <w:rPr>
          <w:rFonts w:ascii="Verdana" w:hAnsi="Verdana" w:cs="Calibri"/>
          <w:iCs/>
          <w:lang w:val="en-GB"/>
        </w:rPr>
        <w:t xml:space="preserve">ILAC indicators </w:t>
      </w:r>
      <w:r w:rsidRPr="00815855">
        <w:rPr>
          <w:rFonts w:ascii="Verdana" w:hAnsi="Verdana" w:cs="Calibri"/>
          <w:iCs/>
          <w:lang w:val="en-GB"/>
        </w:rPr>
        <w:t xml:space="preserve">for </w:t>
      </w:r>
      <w:r w:rsidR="000E1FA1" w:rsidRPr="00815855">
        <w:rPr>
          <w:rFonts w:ascii="Verdana" w:hAnsi="Verdana" w:cs="Calibri"/>
          <w:iCs/>
          <w:lang w:val="en-GB"/>
        </w:rPr>
        <w:t>different Latin America</w:t>
      </w:r>
      <w:r w:rsidRPr="00815855">
        <w:rPr>
          <w:rFonts w:ascii="Verdana" w:hAnsi="Verdana" w:cs="Calibri"/>
          <w:iCs/>
          <w:lang w:val="en-GB"/>
        </w:rPr>
        <w:t>n</w:t>
      </w:r>
      <w:r w:rsidR="000E1FA1" w:rsidRPr="00815855">
        <w:rPr>
          <w:rFonts w:ascii="Verdana" w:hAnsi="Verdana" w:cs="Calibri"/>
          <w:iCs/>
          <w:lang w:val="en-GB"/>
        </w:rPr>
        <w:t xml:space="preserve"> and Caribbean</w:t>
      </w:r>
      <w:r w:rsidRPr="00815855">
        <w:rPr>
          <w:rFonts w:ascii="Verdana" w:hAnsi="Verdana" w:cs="Calibri"/>
          <w:iCs/>
          <w:lang w:val="en-GB"/>
        </w:rPr>
        <w:t xml:space="preserve"> countries</w:t>
      </w:r>
      <w:r w:rsidR="000E1FA1" w:rsidRPr="00815855">
        <w:rPr>
          <w:rFonts w:ascii="Verdana" w:hAnsi="Verdana" w:cs="Calibri"/>
          <w:iCs/>
          <w:lang w:val="en-GB"/>
        </w:rPr>
        <w:t>. It includes si</w:t>
      </w:r>
      <w:r w:rsidR="00634FA1" w:rsidRPr="00815855">
        <w:rPr>
          <w:rFonts w:ascii="Verdana" w:hAnsi="Verdana" w:cs="Calibri"/>
          <w:iCs/>
          <w:lang w:val="en-GB"/>
        </w:rPr>
        <w:t>mple tools for spatial analysis</w:t>
      </w:r>
      <w:r w:rsidR="000E1FA1" w:rsidRPr="00815855">
        <w:rPr>
          <w:rFonts w:ascii="Verdana" w:hAnsi="Verdana" w:cs="Calibri"/>
          <w:iCs/>
          <w:lang w:val="en-GB"/>
        </w:rPr>
        <w:t xml:space="preserve">, as well as a metadata </w:t>
      </w:r>
      <w:r w:rsidR="00634FA1" w:rsidRPr="00815855">
        <w:rPr>
          <w:rFonts w:ascii="Verdana" w:hAnsi="Verdana" w:cs="Calibri"/>
          <w:iCs/>
          <w:lang w:val="en-GB"/>
        </w:rPr>
        <w:t xml:space="preserve">viewer </w:t>
      </w:r>
      <w:r w:rsidR="000E1FA1" w:rsidRPr="00815855">
        <w:rPr>
          <w:rFonts w:ascii="Verdana" w:hAnsi="Verdana" w:cs="Calibri"/>
          <w:iCs/>
          <w:lang w:val="en-GB"/>
        </w:rPr>
        <w:t>(</w:t>
      </w:r>
      <w:r w:rsidR="00634FA1" w:rsidRPr="00815855">
        <w:rPr>
          <w:rFonts w:ascii="Verdana" w:hAnsi="Verdana" w:cs="Calibri"/>
          <w:iCs/>
          <w:lang w:val="en-GB"/>
        </w:rPr>
        <w:t xml:space="preserve">essential </w:t>
      </w:r>
      <w:r w:rsidR="000E1FA1" w:rsidRPr="00815855">
        <w:rPr>
          <w:rFonts w:ascii="Verdana" w:hAnsi="Verdana" w:cs="Calibri"/>
          <w:iCs/>
          <w:lang w:val="en-GB"/>
        </w:rPr>
        <w:t xml:space="preserve">for </w:t>
      </w:r>
      <w:r w:rsidR="00634FA1" w:rsidRPr="00815855">
        <w:rPr>
          <w:rFonts w:ascii="Verdana" w:hAnsi="Verdana" w:cs="Calibri"/>
          <w:iCs/>
          <w:lang w:val="en-GB"/>
        </w:rPr>
        <w:t xml:space="preserve">the </w:t>
      </w:r>
      <w:r w:rsidR="000E1FA1" w:rsidRPr="00815855">
        <w:rPr>
          <w:rFonts w:ascii="Verdana" w:hAnsi="Verdana" w:cs="Calibri"/>
          <w:iCs/>
          <w:lang w:val="en-GB"/>
        </w:rPr>
        <w:t>correct i</w:t>
      </w:r>
      <w:r w:rsidR="00634FA1" w:rsidRPr="00815855">
        <w:rPr>
          <w:rFonts w:ascii="Verdana" w:hAnsi="Verdana" w:cs="Calibri"/>
          <w:iCs/>
          <w:lang w:val="en-GB"/>
        </w:rPr>
        <w:t>nterpretation of indicators)</w:t>
      </w:r>
      <w:r w:rsidR="000E1FA1" w:rsidRPr="00815855">
        <w:rPr>
          <w:rFonts w:ascii="Verdana" w:hAnsi="Verdana" w:cs="Calibri"/>
          <w:iCs/>
          <w:lang w:val="en-GB"/>
        </w:rPr>
        <w:t xml:space="preserve">. </w:t>
      </w:r>
      <w:r w:rsidR="003D0DF4" w:rsidRPr="00815855">
        <w:rPr>
          <w:rFonts w:ascii="Verdana" w:hAnsi="Verdana" w:cs="Calibri"/>
          <w:iCs/>
          <w:lang w:val="en-GB"/>
        </w:rPr>
        <w:t>P</w:t>
      </w:r>
      <w:r w:rsidR="000E1FA1" w:rsidRPr="00815855">
        <w:rPr>
          <w:rFonts w:ascii="Verdana" w:hAnsi="Verdana" w:cs="Calibri"/>
          <w:iCs/>
          <w:lang w:val="en-GB"/>
        </w:rPr>
        <w:t xml:space="preserve">articipants were invited to </w:t>
      </w:r>
      <w:r w:rsidR="00634FA1" w:rsidRPr="00815855">
        <w:rPr>
          <w:rFonts w:ascii="Verdana" w:hAnsi="Verdana" w:cs="Calibri"/>
          <w:iCs/>
          <w:lang w:val="en-GB"/>
        </w:rPr>
        <w:t xml:space="preserve">upload </w:t>
      </w:r>
      <w:r w:rsidR="000E1FA1" w:rsidRPr="00815855">
        <w:rPr>
          <w:rFonts w:ascii="Verdana" w:hAnsi="Verdana" w:cs="Calibri"/>
          <w:iCs/>
          <w:lang w:val="en-GB"/>
        </w:rPr>
        <w:t xml:space="preserve">their </w:t>
      </w:r>
      <w:r w:rsidR="00634FA1" w:rsidRPr="00815855">
        <w:rPr>
          <w:rFonts w:ascii="Verdana" w:hAnsi="Verdana" w:cs="Calibri"/>
          <w:iCs/>
          <w:lang w:val="en-GB"/>
        </w:rPr>
        <w:t xml:space="preserve">own country’s </w:t>
      </w:r>
      <w:r w:rsidR="000E1FA1" w:rsidRPr="00815855">
        <w:rPr>
          <w:rFonts w:ascii="Verdana" w:hAnsi="Verdana" w:cs="Calibri"/>
          <w:iCs/>
          <w:lang w:val="en-GB"/>
        </w:rPr>
        <w:t xml:space="preserve">data to the platform </w:t>
      </w:r>
      <w:r w:rsidR="00634FA1" w:rsidRPr="00815855">
        <w:rPr>
          <w:rFonts w:ascii="Verdana" w:hAnsi="Verdana" w:cs="Calibri"/>
          <w:iCs/>
          <w:lang w:val="en-GB"/>
        </w:rPr>
        <w:t xml:space="preserve">using </w:t>
      </w:r>
      <w:r w:rsidR="000E1FA1" w:rsidRPr="00815855">
        <w:rPr>
          <w:rFonts w:ascii="Verdana" w:hAnsi="Verdana" w:cs="Calibri"/>
          <w:iCs/>
          <w:lang w:val="en-GB"/>
        </w:rPr>
        <w:t>web</w:t>
      </w:r>
      <w:r w:rsidR="00634FA1" w:rsidRPr="00815855">
        <w:rPr>
          <w:rFonts w:ascii="Verdana" w:hAnsi="Verdana" w:cs="Calibri"/>
          <w:iCs/>
          <w:lang w:val="en-GB"/>
        </w:rPr>
        <w:t>-based</w:t>
      </w:r>
      <w:r w:rsidR="000E1FA1" w:rsidRPr="00815855">
        <w:rPr>
          <w:rFonts w:ascii="Verdana" w:hAnsi="Verdana" w:cs="Calibri"/>
          <w:iCs/>
          <w:lang w:val="en-GB"/>
        </w:rPr>
        <w:t xml:space="preserve"> mapping services (WMS).</w:t>
      </w:r>
    </w:p>
    <w:p w:rsidR="000E1FA1" w:rsidRPr="00815855" w:rsidRDefault="00634FA1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A proposal to consider t</w:t>
      </w:r>
      <w:r w:rsidR="000E1FA1" w:rsidRPr="00815855">
        <w:rPr>
          <w:rFonts w:ascii="Verdana" w:hAnsi="Verdana" w:cs="Calibri"/>
          <w:iCs/>
          <w:lang w:val="en-GB"/>
        </w:rPr>
        <w:t xml:space="preserve">he </w:t>
      </w:r>
      <w:r w:rsidRPr="00815855">
        <w:rPr>
          <w:rFonts w:ascii="Verdana" w:hAnsi="Verdana" w:cs="Calibri"/>
          <w:iCs/>
          <w:lang w:val="en-GB"/>
        </w:rPr>
        <w:t xml:space="preserve">development </w:t>
      </w:r>
      <w:r w:rsidR="000E1FA1" w:rsidRPr="00815855">
        <w:rPr>
          <w:rFonts w:ascii="Verdana" w:hAnsi="Verdana" w:cs="Calibri"/>
          <w:iCs/>
          <w:lang w:val="en-GB"/>
        </w:rPr>
        <w:t>of</w:t>
      </w:r>
      <w:r w:rsidRPr="00815855">
        <w:rPr>
          <w:rFonts w:ascii="Verdana" w:hAnsi="Verdana" w:cs="Calibri"/>
          <w:iCs/>
          <w:lang w:val="en-GB"/>
        </w:rPr>
        <w:t xml:space="preserve"> tools for</w:t>
      </w:r>
      <w:r w:rsidR="000E1FA1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>exchanging documents</w:t>
      </w:r>
      <w:r w:rsidR="000E1FA1" w:rsidRPr="00815855">
        <w:rPr>
          <w:rFonts w:ascii="Verdana" w:hAnsi="Verdana" w:cs="Calibri"/>
          <w:iCs/>
          <w:lang w:val="en-GB"/>
        </w:rPr>
        <w:t xml:space="preserve">, ideas and national experiences </w:t>
      </w:r>
      <w:r w:rsidRPr="00815855">
        <w:rPr>
          <w:rFonts w:ascii="Verdana" w:hAnsi="Verdana" w:cs="Calibri"/>
          <w:iCs/>
          <w:lang w:val="en-GB"/>
        </w:rPr>
        <w:t>about issues of common interest, such as those addressed in this meeting, was put forward</w:t>
      </w:r>
      <w:r w:rsidR="000E1FA1" w:rsidRPr="00815855">
        <w:rPr>
          <w:rFonts w:ascii="Verdana" w:hAnsi="Verdana" w:cs="Calibri"/>
          <w:iCs/>
          <w:lang w:val="en-GB"/>
        </w:rPr>
        <w:t>.</w:t>
      </w:r>
    </w:p>
    <w:p w:rsidR="000E1FA1" w:rsidRPr="00815855" w:rsidRDefault="000E1FA1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The </w:t>
      </w:r>
      <w:r w:rsidR="00634FA1" w:rsidRPr="00815855">
        <w:rPr>
          <w:rFonts w:ascii="Verdana" w:hAnsi="Verdana" w:cs="Calibri"/>
          <w:iCs/>
          <w:lang w:val="en-GB"/>
        </w:rPr>
        <w:t>Latin America</w:t>
      </w:r>
      <w:r w:rsidR="00AB15AC" w:rsidRPr="00815855">
        <w:rPr>
          <w:rFonts w:ascii="Verdana" w:hAnsi="Verdana" w:cs="Calibri"/>
          <w:iCs/>
          <w:lang w:val="en-GB"/>
        </w:rPr>
        <w:t>n</w:t>
      </w:r>
      <w:r w:rsidR="00634FA1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>Deve</w:t>
      </w:r>
      <w:r w:rsidR="00634FA1" w:rsidRPr="00815855">
        <w:rPr>
          <w:rFonts w:ascii="Verdana" w:hAnsi="Verdana" w:cs="Calibri"/>
          <w:iCs/>
          <w:lang w:val="en-GB"/>
        </w:rPr>
        <w:t>lopment Bank (</w:t>
      </w:r>
      <w:r w:rsidRPr="00815855">
        <w:rPr>
          <w:rFonts w:ascii="Verdana" w:hAnsi="Verdana" w:cs="Calibri"/>
          <w:iCs/>
          <w:lang w:val="en-GB"/>
        </w:rPr>
        <w:t xml:space="preserve">CAF) presented the </w:t>
      </w:r>
      <w:proofErr w:type="spellStart"/>
      <w:r w:rsidRPr="00815855">
        <w:rPr>
          <w:rFonts w:ascii="Verdana" w:hAnsi="Verdana" w:cs="Calibri"/>
          <w:iCs/>
          <w:lang w:val="en-GB"/>
        </w:rPr>
        <w:t>GeoSur</w:t>
      </w:r>
      <w:proofErr w:type="spellEnd"/>
      <w:r w:rsidR="00392C78" w:rsidRPr="00815855">
        <w:rPr>
          <w:rStyle w:val="Refdenotaalpie"/>
          <w:rFonts w:ascii="Verdana" w:hAnsi="Verdana" w:cs="Calibri"/>
          <w:iCs/>
          <w:lang w:val="en-GB"/>
        </w:rPr>
        <w:footnoteReference w:id="4"/>
      </w:r>
      <w:r w:rsidRPr="00815855">
        <w:rPr>
          <w:rFonts w:ascii="Verdana" w:hAnsi="Verdana" w:cs="Calibri"/>
          <w:iCs/>
          <w:lang w:val="en-GB"/>
        </w:rPr>
        <w:t xml:space="preserve"> platform, which </w:t>
      </w:r>
      <w:r w:rsidR="00392C78" w:rsidRPr="00815855">
        <w:rPr>
          <w:rFonts w:ascii="Verdana" w:hAnsi="Verdana" w:cs="Calibri"/>
          <w:iCs/>
          <w:lang w:val="en-GB"/>
        </w:rPr>
        <w:t xml:space="preserve">provides </w:t>
      </w:r>
      <w:r w:rsidRPr="00815855">
        <w:rPr>
          <w:rFonts w:ascii="Verdana" w:hAnsi="Verdana" w:cs="Calibri"/>
          <w:iCs/>
          <w:lang w:val="en-GB"/>
        </w:rPr>
        <w:t xml:space="preserve">spatial data </w:t>
      </w:r>
      <w:r w:rsidR="00392C78" w:rsidRPr="00815855">
        <w:rPr>
          <w:rFonts w:ascii="Verdana" w:hAnsi="Verdana" w:cs="Calibri"/>
          <w:iCs/>
          <w:lang w:val="en-GB"/>
        </w:rPr>
        <w:t>f</w:t>
      </w:r>
      <w:r w:rsidR="00AB15AC" w:rsidRPr="00815855">
        <w:rPr>
          <w:rFonts w:ascii="Verdana" w:hAnsi="Verdana" w:cs="Calibri"/>
          <w:iCs/>
          <w:lang w:val="en-GB"/>
        </w:rPr>
        <w:t>rom</w:t>
      </w:r>
      <w:r w:rsidR="00392C78" w:rsidRPr="00815855">
        <w:rPr>
          <w:rFonts w:ascii="Verdana" w:hAnsi="Verdana" w:cs="Calibri"/>
          <w:iCs/>
          <w:lang w:val="en-GB"/>
        </w:rPr>
        <w:t xml:space="preserve"> over </w:t>
      </w:r>
      <w:r w:rsidRPr="00815855">
        <w:rPr>
          <w:rFonts w:ascii="Verdana" w:hAnsi="Verdana" w:cs="Calibri"/>
          <w:iCs/>
          <w:lang w:val="en-GB"/>
        </w:rPr>
        <w:t xml:space="preserve">20 countries and 60 national agencies in Latin </w:t>
      </w:r>
      <w:r w:rsidRPr="00815855">
        <w:rPr>
          <w:rFonts w:ascii="Verdana" w:hAnsi="Verdana" w:cs="Calibri"/>
          <w:iCs/>
          <w:lang w:val="en-GB"/>
        </w:rPr>
        <w:lastRenderedPageBreak/>
        <w:t xml:space="preserve">America. </w:t>
      </w:r>
      <w:proofErr w:type="spellStart"/>
      <w:r w:rsidR="00392C78" w:rsidRPr="00815855">
        <w:rPr>
          <w:rFonts w:ascii="Verdana" w:hAnsi="Verdana" w:cs="Calibri"/>
          <w:iCs/>
          <w:lang w:val="en-GB"/>
        </w:rPr>
        <w:t>GeoSur’s</w:t>
      </w:r>
      <w:proofErr w:type="spellEnd"/>
      <w:r w:rsidR="00392C78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 xml:space="preserve">objective is to support </w:t>
      </w:r>
      <w:r w:rsidR="00392C78" w:rsidRPr="00815855">
        <w:rPr>
          <w:rFonts w:ascii="Verdana" w:hAnsi="Verdana" w:cs="Calibri"/>
          <w:iCs/>
          <w:lang w:val="en-GB"/>
        </w:rPr>
        <w:t xml:space="preserve">the </w:t>
      </w:r>
      <w:r w:rsidRPr="00815855">
        <w:rPr>
          <w:rFonts w:ascii="Verdana" w:hAnsi="Verdana" w:cs="Calibri"/>
          <w:iCs/>
          <w:lang w:val="en-GB"/>
        </w:rPr>
        <w:t xml:space="preserve">planning, execution and implementation of development projects in the region. </w:t>
      </w:r>
      <w:r w:rsidR="00AB15AC" w:rsidRPr="00815855">
        <w:rPr>
          <w:rFonts w:ascii="Verdana" w:hAnsi="Verdana" w:cs="Calibri"/>
          <w:iCs/>
          <w:lang w:val="en-GB"/>
        </w:rPr>
        <w:t>M</w:t>
      </w:r>
      <w:r w:rsidRPr="00815855">
        <w:rPr>
          <w:rFonts w:ascii="Verdana" w:hAnsi="Verdana" w:cs="Calibri"/>
          <w:iCs/>
          <w:lang w:val="en-GB"/>
        </w:rPr>
        <w:t xml:space="preserve">ain services </w:t>
      </w:r>
      <w:r w:rsidR="004A6334" w:rsidRPr="00815855">
        <w:rPr>
          <w:rFonts w:ascii="Verdana" w:hAnsi="Verdana" w:cs="Calibri"/>
          <w:iCs/>
          <w:lang w:val="en-GB"/>
        </w:rPr>
        <w:t xml:space="preserve">provided by </w:t>
      </w:r>
      <w:r w:rsidRPr="00815855">
        <w:rPr>
          <w:rFonts w:ascii="Verdana" w:hAnsi="Verdana" w:cs="Calibri"/>
          <w:iCs/>
          <w:lang w:val="en-GB"/>
        </w:rPr>
        <w:t xml:space="preserve">this platform </w:t>
      </w:r>
      <w:proofErr w:type="spellStart"/>
      <w:r w:rsidR="00AB15AC" w:rsidRPr="00815855">
        <w:rPr>
          <w:rFonts w:ascii="Verdana" w:hAnsi="Verdana" w:cs="Calibri"/>
          <w:iCs/>
          <w:lang w:val="en-GB"/>
        </w:rPr>
        <w:t>includ</w:t>
      </w:r>
      <w:proofErr w:type="spellEnd"/>
      <w:r w:rsidR="00AB15AC" w:rsidRPr="00815855">
        <w:rPr>
          <w:rFonts w:ascii="Verdana" w:hAnsi="Verdana" w:cs="Calibri"/>
          <w:iCs/>
          <w:lang w:val="en-GB"/>
        </w:rPr>
        <w:t xml:space="preserve"> </w:t>
      </w:r>
      <w:r w:rsidR="003D0DF4" w:rsidRPr="00815855">
        <w:rPr>
          <w:rFonts w:ascii="Verdana" w:hAnsi="Verdana" w:cs="Calibri"/>
          <w:iCs/>
          <w:lang w:val="en-GB"/>
        </w:rPr>
        <w:t xml:space="preserve">geospatial data </w:t>
      </w:r>
      <w:r w:rsidR="00392C78" w:rsidRPr="00815855">
        <w:rPr>
          <w:rFonts w:ascii="Verdana" w:hAnsi="Verdana" w:cs="Calibri"/>
          <w:iCs/>
          <w:lang w:val="en-GB"/>
        </w:rPr>
        <w:t>search</w:t>
      </w:r>
      <w:r w:rsidRPr="00815855">
        <w:rPr>
          <w:rFonts w:ascii="Verdana" w:hAnsi="Verdana" w:cs="Calibri"/>
          <w:iCs/>
          <w:lang w:val="en-GB"/>
        </w:rPr>
        <w:t xml:space="preserve">, </w:t>
      </w:r>
      <w:r w:rsidR="00392C78" w:rsidRPr="00815855">
        <w:rPr>
          <w:rFonts w:ascii="Verdana" w:hAnsi="Verdana" w:cs="Calibri"/>
          <w:iCs/>
          <w:lang w:val="en-GB"/>
        </w:rPr>
        <w:t xml:space="preserve">visualization </w:t>
      </w:r>
      <w:r w:rsidR="003D0DF4" w:rsidRPr="00815855">
        <w:rPr>
          <w:rFonts w:ascii="Verdana" w:hAnsi="Verdana" w:cs="Calibri"/>
          <w:iCs/>
          <w:lang w:val="en-GB"/>
        </w:rPr>
        <w:t>and processing</w:t>
      </w:r>
      <w:r w:rsidR="00392C78" w:rsidRPr="00815855">
        <w:rPr>
          <w:rFonts w:ascii="Verdana" w:hAnsi="Verdana" w:cs="Calibri"/>
          <w:iCs/>
          <w:lang w:val="en-GB"/>
        </w:rPr>
        <w:t xml:space="preserve"> through its Geo Portal</w:t>
      </w:r>
      <w:r w:rsidRPr="00815855">
        <w:rPr>
          <w:rFonts w:ascii="Verdana" w:hAnsi="Verdana" w:cs="Calibri"/>
          <w:iCs/>
          <w:lang w:val="en-GB"/>
        </w:rPr>
        <w:t xml:space="preserve">, </w:t>
      </w:r>
      <w:r w:rsidR="00AB15AC" w:rsidRPr="00815855">
        <w:rPr>
          <w:rFonts w:ascii="Verdana" w:hAnsi="Verdana" w:cs="Calibri"/>
          <w:iCs/>
          <w:lang w:val="en-GB"/>
        </w:rPr>
        <w:t xml:space="preserve">a </w:t>
      </w:r>
      <w:r w:rsidR="00392C78" w:rsidRPr="00815855">
        <w:rPr>
          <w:rFonts w:ascii="Verdana" w:hAnsi="Verdana" w:cs="Calibri"/>
          <w:iCs/>
          <w:lang w:val="en-GB"/>
        </w:rPr>
        <w:t>Regional Map Service</w:t>
      </w:r>
      <w:r w:rsidRPr="00815855">
        <w:rPr>
          <w:rFonts w:ascii="Verdana" w:hAnsi="Verdana" w:cs="Calibri"/>
          <w:iCs/>
          <w:lang w:val="en-GB"/>
        </w:rPr>
        <w:t xml:space="preserve">, </w:t>
      </w:r>
      <w:r w:rsidR="00AB15AC" w:rsidRPr="00815855">
        <w:rPr>
          <w:rFonts w:ascii="Verdana" w:hAnsi="Verdana" w:cs="Calibri"/>
          <w:iCs/>
          <w:lang w:val="en-GB"/>
        </w:rPr>
        <w:t xml:space="preserve">a </w:t>
      </w:r>
      <w:r w:rsidR="00392C78" w:rsidRPr="00815855">
        <w:rPr>
          <w:rFonts w:ascii="Verdana" w:hAnsi="Verdana" w:cs="Calibri"/>
          <w:iCs/>
          <w:lang w:val="en-GB"/>
        </w:rPr>
        <w:t xml:space="preserve">Topographical </w:t>
      </w:r>
      <w:r w:rsidRPr="00815855">
        <w:rPr>
          <w:rFonts w:ascii="Verdana" w:hAnsi="Verdana" w:cs="Calibri"/>
          <w:iCs/>
          <w:lang w:val="en-GB"/>
        </w:rPr>
        <w:t xml:space="preserve">Processing Service and </w:t>
      </w:r>
      <w:r w:rsidR="00AB15AC" w:rsidRPr="00815855">
        <w:rPr>
          <w:rFonts w:ascii="Verdana" w:hAnsi="Verdana" w:cs="Calibri"/>
          <w:iCs/>
          <w:lang w:val="en-GB"/>
        </w:rPr>
        <w:t xml:space="preserve">a </w:t>
      </w:r>
      <w:r w:rsidRPr="00815855">
        <w:rPr>
          <w:rFonts w:ascii="Verdana" w:hAnsi="Verdana" w:cs="Calibri"/>
          <w:iCs/>
          <w:lang w:val="en-GB"/>
        </w:rPr>
        <w:t xml:space="preserve">Regional </w:t>
      </w:r>
      <w:proofErr w:type="spellStart"/>
      <w:r w:rsidR="00392C78" w:rsidRPr="00815855">
        <w:rPr>
          <w:rFonts w:ascii="Verdana" w:hAnsi="Verdana" w:cs="Calibri"/>
          <w:iCs/>
          <w:lang w:val="en-GB"/>
        </w:rPr>
        <w:t>Geoservices</w:t>
      </w:r>
      <w:proofErr w:type="spellEnd"/>
      <w:r w:rsidR="00392C78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 xml:space="preserve">Network. </w:t>
      </w:r>
      <w:proofErr w:type="spellStart"/>
      <w:r w:rsidRPr="00815855">
        <w:rPr>
          <w:rFonts w:ascii="Verdana" w:hAnsi="Verdana" w:cs="Calibri"/>
          <w:iCs/>
          <w:lang w:val="en-GB"/>
        </w:rPr>
        <w:t>GeoSur</w:t>
      </w:r>
      <w:proofErr w:type="spellEnd"/>
      <w:r w:rsidRPr="00815855">
        <w:rPr>
          <w:rFonts w:ascii="Verdana" w:hAnsi="Verdana" w:cs="Calibri"/>
          <w:iCs/>
          <w:lang w:val="en-GB"/>
        </w:rPr>
        <w:t xml:space="preserve"> provides technical assistance and training</w:t>
      </w:r>
      <w:r w:rsidR="00AB15AC" w:rsidRPr="00815855">
        <w:rPr>
          <w:rFonts w:ascii="Verdana" w:hAnsi="Verdana" w:cs="Calibri"/>
          <w:iCs/>
          <w:lang w:val="en-GB"/>
        </w:rPr>
        <w:t xml:space="preserve"> in</w:t>
      </w:r>
      <w:r w:rsidRPr="00815855">
        <w:rPr>
          <w:rFonts w:ascii="Verdana" w:hAnsi="Verdana" w:cs="Calibri"/>
          <w:iCs/>
          <w:lang w:val="en-GB"/>
        </w:rPr>
        <w:t xml:space="preserve"> the use of the portal</w:t>
      </w:r>
      <w:r w:rsidR="00B85F3C" w:rsidRPr="00815855">
        <w:rPr>
          <w:rFonts w:ascii="Verdana" w:hAnsi="Verdana" w:cs="Calibri"/>
          <w:iCs/>
          <w:lang w:val="en-GB"/>
        </w:rPr>
        <w:t xml:space="preserve">, as well as </w:t>
      </w:r>
      <w:r w:rsidR="00AB15AC" w:rsidRPr="00815855">
        <w:rPr>
          <w:rFonts w:ascii="Verdana" w:hAnsi="Verdana" w:cs="Calibri"/>
          <w:iCs/>
          <w:lang w:val="en-GB"/>
        </w:rPr>
        <w:t>in</w:t>
      </w:r>
      <w:r w:rsidR="00B85F3C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 xml:space="preserve">publishing data on the </w:t>
      </w:r>
      <w:r w:rsidR="004A6334" w:rsidRPr="00815855">
        <w:rPr>
          <w:rFonts w:ascii="Verdana" w:hAnsi="Verdana" w:cs="Calibri"/>
          <w:iCs/>
          <w:lang w:val="en-GB"/>
        </w:rPr>
        <w:t>w</w:t>
      </w:r>
      <w:r w:rsidRPr="00815855">
        <w:rPr>
          <w:rFonts w:ascii="Verdana" w:hAnsi="Verdana" w:cs="Calibri"/>
          <w:iCs/>
          <w:lang w:val="en-GB"/>
        </w:rPr>
        <w:t xml:space="preserve">eb and </w:t>
      </w:r>
      <w:r w:rsidR="00AB15AC" w:rsidRPr="00815855">
        <w:rPr>
          <w:rFonts w:ascii="Verdana" w:hAnsi="Verdana" w:cs="Calibri"/>
          <w:iCs/>
          <w:lang w:val="en-GB"/>
        </w:rPr>
        <w:t>using</w:t>
      </w:r>
      <w:r w:rsidRPr="00815855">
        <w:rPr>
          <w:rFonts w:ascii="Verdana" w:hAnsi="Verdana" w:cs="Calibri"/>
          <w:iCs/>
          <w:lang w:val="en-GB"/>
        </w:rPr>
        <w:t xml:space="preserve"> cloud</w:t>
      </w:r>
      <w:r w:rsidR="00AB15AC" w:rsidRPr="00815855">
        <w:rPr>
          <w:rFonts w:ascii="Verdana" w:hAnsi="Verdana" w:cs="Calibri"/>
          <w:iCs/>
          <w:lang w:val="en-GB"/>
        </w:rPr>
        <w:t xml:space="preserve"> computing</w:t>
      </w:r>
      <w:r w:rsidRPr="00815855">
        <w:rPr>
          <w:rFonts w:ascii="Verdana" w:hAnsi="Verdana" w:cs="Calibri"/>
          <w:iCs/>
          <w:lang w:val="en-GB"/>
        </w:rPr>
        <w:t xml:space="preserve"> through cooperati</w:t>
      </w:r>
      <w:r w:rsidR="00392C78" w:rsidRPr="00815855">
        <w:rPr>
          <w:rFonts w:ascii="Verdana" w:hAnsi="Verdana" w:cs="Calibri"/>
          <w:iCs/>
          <w:lang w:val="en-GB"/>
        </w:rPr>
        <w:t>ve work with various partners</w:t>
      </w:r>
      <w:r w:rsidRPr="00815855">
        <w:rPr>
          <w:rFonts w:ascii="Verdana" w:hAnsi="Verdana" w:cs="Calibri"/>
          <w:iCs/>
          <w:lang w:val="en-GB"/>
        </w:rPr>
        <w:t xml:space="preserve">, mainly </w:t>
      </w:r>
      <w:r w:rsidR="00392C78" w:rsidRPr="00815855">
        <w:rPr>
          <w:rFonts w:ascii="Verdana" w:hAnsi="Verdana" w:cs="Calibri"/>
          <w:iCs/>
          <w:lang w:val="en-GB"/>
        </w:rPr>
        <w:t>g</w:t>
      </w:r>
      <w:r w:rsidRPr="00815855">
        <w:rPr>
          <w:rFonts w:ascii="Verdana" w:hAnsi="Verdana" w:cs="Calibri"/>
          <w:iCs/>
          <w:lang w:val="en-GB"/>
        </w:rPr>
        <w:t xml:space="preserve">eographic </w:t>
      </w:r>
      <w:r w:rsidR="00392C78" w:rsidRPr="00815855">
        <w:rPr>
          <w:rFonts w:ascii="Verdana" w:hAnsi="Verdana" w:cs="Calibri"/>
          <w:iCs/>
          <w:lang w:val="en-GB"/>
        </w:rPr>
        <w:t>i</w:t>
      </w:r>
      <w:r w:rsidRPr="00815855">
        <w:rPr>
          <w:rFonts w:ascii="Verdana" w:hAnsi="Verdana" w:cs="Calibri"/>
          <w:iCs/>
          <w:lang w:val="en-GB"/>
        </w:rPr>
        <w:t xml:space="preserve">nstitutes and </w:t>
      </w:r>
      <w:r w:rsidR="00392C78" w:rsidRPr="00815855">
        <w:rPr>
          <w:rFonts w:ascii="Verdana" w:hAnsi="Verdana" w:cs="Calibri"/>
          <w:iCs/>
          <w:lang w:val="en-GB"/>
        </w:rPr>
        <w:t>m</w:t>
      </w:r>
      <w:r w:rsidRPr="00815855">
        <w:rPr>
          <w:rFonts w:ascii="Verdana" w:hAnsi="Verdana" w:cs="Calibri"/>
          <w:iCs/>
          <w:lang w:val="en-GB"/>
        </w:rPr>
        <w:t xml:space="preserve">inistries of </w:t>
      </w:r>
      <w:r w:rsidR="00392C78" w:rsidRPr="00815855">
        <w:rPr>
          <w:rFonts w:ascii="Verdana" w:hAnsi="Verdana" w:cs="Calibri"/>
          <w:iCs/>
          <w:lang w:val="en-GB"/>
        </w:rPr>
        <w:t>e</w:t>
      </w:r>
      <w:r w:rsidRPr="00815855">
        <w:rPr>
          <w:rFonts w:ascii="Verdana" w:hAnsi="Verdana" w:cs="Calibri"/>
          <w:iCs/>
          <w:lang w:val="en-GB"/>
        </w:rPr>
        <w:t>nvironment.</w:t>
      </w:r>
    </w:p>
    <w:p w:rsidR="000E1FA1" w:rsidRPr="00815855" w:rsidRDefault="000E1FA1" w:rsidP="007645D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u w:val="single"/>
          <w:lang w:val="en-US"/>
        </w:rPr>
      </w:pPr>
    </w:p>
    <w:p w:rsidR="000E1FA1" w:rsidRPr="00815855" w:rsidRDefault="00B74E7D" w:rsidP="007645D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u w:val="single"/>
          <w:lang w:val="en-GB"/>
        </w:rPr>
      </w:pPr>
      <w:r w:rsidRPr="00815855">
        <w:rPr>
          <w:rFonts w:ascii="Verdana" w:hAnsi="Verdana" w:cs="Calibri"/>
          <w:iCs/>
          <w:u w:val="single"/>
          <w:lang w:val="en-GB"/>
        </w:rPr>
        <w:t>D</w:t>
      </w:r>
      <w:r w:rsidR="000E1FA1" w:rsidRPr="00815855">
        <w:rPr>
          <w:rFonts w:ascii="Verdana" w:hAnsi="Verdana" w:cs="Calibri"/>
          <w:iCs/>
          <w:u w:val="single"/>
          <w:lang w:val="en-GB"/>
        </w:rPr>
        <w:t>iscussion</w:t>
      </w:r>
    </w:p>
    <w:p w:rsidR="000E1FA1" w:rsidRPr="00815855" w:rsidRDefault="000E1FA1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The </w:t>
      </w:r>
      <w:r w:rsidR="00B74E7D" w:rsidRPr="00815855">
        <w:rPr>
          <w:rFonts w:ascii="Verdana" w:hAnsi="Verdana" w:cs="Calibri"/>
          <w:iCs/>
          <w:lang w:val="en-GB"/>
        </w:rPr>
        <w:t>frequency</w:t>
      </w:r>
      <w:r w:rsidRPr="00815855">
        <w:rPr>
          <w:rFonts w:ascii="Verdana" w:hAnsi="Verdana" w:cs="Calibri"/>
          <w:iCs/>
          <w:lang w:val="en-GB"/>
        </w:rPr>
        <w:t xml:space="preserve"> with which environmental information </w:t>
      </w:r>
      <w:r w:rsidR="00AB15AC" w:rsidRPr="00815855">
        <w:rPr>
          <w:rFonts w:ascii="Verdana" w:hAnsi="Verdana" w:cs="Calibri"/>
          <w:iCs/>
          <w:lang w:val="en-GB"/>
        </w:rPr>
        <w:t>should be</w:t>
      </w:r>
      <w:r w:rsidRPr="00815855">
        <w:rPr>
          <w:rFonts w:ascii="Verdana" w:hAnsi="Verdana" w:cs="Calibri"/>
          <w:iCs/>
          <w:lang w:val="en-GB"/>
        </w:rPr>
        <w:t xml:space="preserve"> reported depends on the nature of the data and the</w:t>
      </w:r>
      <w:r w:rsidR="00B74E7D" w:rsidRPr="00815855">
        <w:rPr>
          <w:rFonts w:ascii="Verdana" w:hAnsi="Verdana" w:cs="Calibri"/>
          <w:iCs/>
          <w:lang w:val="en-GB"/>
        </w:rPr>
        <w:t>ir intended purpose</w:t>
      </w:r>
      <w:r w:rsidRPr="00815855">
        <w:rPr>
          <w:rFonts w:ascii="Verdana" w:hAnsi="Verdana" w:cs="Calibri"/>
          <w:iCs/>
          <w:lang w:val="en-GB"/>
        </w:rPr>
        <w:t xml:space="preserve">. </w:t>
      </w:r>
      <w:r w:rsidR="00B74E7D" w:rsidRPr="00815855">
        <w:rPr>
          <w:rFonts w:ascii="Verdana" w:hAnsi="Verdana" w:cs="Calibri"/>
          <w:iCs/>
          <w:lang w:val="en-GB"/>
        </w:rPr>
        <w:t>Some types of information (</w:t>
      </w:r>
      <w:r w:rsidRPr="00815855">
        <w:rPr>
          <w:rFonts w:ascii="Verdana" w:hAnsi="Verdana" w:cs="Calibri"/>
          <w:iCs/>
          <w:lang w:val="en-GB"/>
        </w:rPr>
        <w:t>e</w:t>
      </w:r>
      <w:r w:rsidR="00B74E7D" w:rsidRPr="00815855">
        <w:rPr>
          <w:rFonts w:ascii="Verdana" w:hAnsi="Verdana" w:cs="Calibri"/>
          <w:iCs/>
          <w:lang w:val="en-GB"/>
        </w:rPr>
        <w:t>.</w:t>
      </w:r>
      <w:r w:rsidRPr="00815855">
        <w:rPr>
          <w:rFonts w:ascii="Verdana" w:hAnsi="Verdana" w:cs="Calibri"/>
          <w:iCs/>
          <w:lang w:val="en-GB"/>
        </w:rPr>
        <w:t>g</w:t>
      </w:r>
      <w:r w:rsidR="00B74E7D" w:rsidRPr="00815855">
        <w:rPr>
          <w:rFonts w:ascii="Verdana" w:hAnsi="Verdana" w:cs="Calibri"/>
          <w:iCs/>
          <w:lang w:val="en-GB"/>
        </w:rPr>
        <w:t>.</w:t>
      </w:r>
      <w:r w:rsidRPr="00815855">
        <w:rPr>
          <w:rFonts w:ascii="Verdana" w:hAnsi="Verdana" w:cs="Calibri"/>
          <w:iCs/>
          <w:lang w:val="en-GB"/>
        </w:rPr>
        <w:t xml:space="preserve"> weather </w:t>
      </w:r>
      <w:r w:rsidR="00B74E7D" w:rsidRPr="00815855">
        <w:rPr>
          <w:rFonts w:ascii="Verdana" w:hAnsi="Verdana" w:cs="Calibri"/>
          <w:iCs/>
          <w:lang w:val="en-GB"/>
        </w:rPr>
        <w:t>data</w:t>
      </w:r>
      <w:r w:rsidRPr="00815855">
        <w:rPr>
          <w:rFonts w:ascii="Verdana" w:hAnsi="Verdana" w:cs="Calibri"/>
          <w:iCs/>
          <w:lang w:val="en-GB"/>
        </w:rPr>
        <w:t xml:space="preserve">) are </w:t>
      </w:r>
      <w:r w:rsidR="00B74E7D" w:rsidRPr="00815855">
        <w:rPr>
          <w:rFonts w:ascii="Verdana" w:hAnsi="Verdana" w:cs="Calibri"/>
          <w:iCs/>
          <w:lang w:val="en-GB"/>
        </w:rPr>
        <w:t xml:space="preserve">acquired </w:t>
      </w:r>
      <w:r w:rsidRPr="00815855">
        <w:rPr>
          <w:rFonts w:ascii="Verdana" w:hAnsi="Verdana" w:cs="Calibri"/>
          <w:iCs/>
          <w:lang w:val="en-GB"/>
        </w:rPr>
        <w:t>daily, while others (e</w:t>
      </w:r>
      <w:r w:rsidR="00B74E7D" w:rsidRPr="00815855">
        <w:rPr>
          <w:rFonts w:ascii="Verdana" w:hAnsi="Verdana" w:cs="Calibri"/>
          <w:iCs/>
          <w:lang w:val="en-GB"/>
        </w:rPr>
        <w:t>.</w:t>
      </w:r>
      <w:r w:rsidRPr="00815855">
        <w:rPr>
          <w:rFonts w:ascii="Verdana" w:hAnsi="Verdana" w:cs="Calibri"/>
          <w:iCs/>
          <w:lang w:val="en-GB"/>
        </w:rPr>
        <w:t>g</w:t>
      </w:r>
      <w:r w:rsidR="00B74E7D" w:rsidRPr="00815855">
        <w:rPr>
          <w:rFonts w:ascii="Verdana" w:hAnsi="Verdana" w:cs="Calibri"/>
          <w:iCs/>
          <w:lang w:val="en-GB"/>
        </w:rPr>
        <w:t>. deforestation</w:t>
      </w:r>
      <w:r w:rsidRPr="00815855">
        <w:rPr>
          <w:rFonts w:ascii="Verdana" w:hAnsi="Verdana" w:cs="Calibri"/>
          <w:iCs/>
          <w:lang w:val="en-GB"/>
        </w:rPr>
        <w:t xml:space="preserve">) are generated and best interpreted </w:t>
      </w:r>
      <w:r w:rsidR="0054390F" w:rsidRPr="00815855">
        <w:rPr>
          <w:rFonts w:ascii="Verdana" w:hAnsi="Verdana" w:cs="Calibri"/>
          <w:iCs/>
          <w:lang w:val="en-GB"/>
        </w:rPr>
        <w:t xml:space="preserve">over </w:t>
      </w:r>
      <w:r w:rsidRPr="00815855">
        <w:rPr>
          <w:rFonts w:ascii="Verdana" w:hAnsi="Verdana" w:cs="Calibri"/>
          <w:iCs/>
          <w:lang w:val="en-GB"/>
        </w:rPr>
        <w:t xml:space="preserve">a </w:t>
      </w:r>
      <w:r w:rsidR="0054390F" w:rsidRPr="00815855">
        <w:rPr>
          <w:rFonts w:ascii="Verdana" w:hAnsi="Verdana" w:cs="Calibri"/>
          <w:iCs/>
          <w:lang w:val="en-GB"/>
        </w:rPr>
        <w:t xml:space="preserve">longer period of </w:t>
      </w:r>
      <w:r w:rsidRPr="00815855">
        <w:rPr>
          <w:rFonts w:ascii="Verdana" w:hAnsi="Verdana" w:cs="Calibri"/>
          <w:iCs/>
          <w:lang w:val="en-GB"/>
        </w:rPr>
        <w:t>time (</w:t>
      </w:r>
      <w:r w:rsidR="0054390F" w:rsidRPr="00815855">
        <w:rPr>
          <w:rFonts w:ascii="Verdana" w:hAnsi="Verdana" w:cs="Calibri"/>
          <w:iCs/>
          <w:lang w:val="en-GB"/>
        </w:rPr>
        <w:t>years</w:t>
      </w:r>
      <w:r w:rsidRPr="00815855">
        <w:rPr>
          <w:rFonts w:ascii="Verdana" w:hAnsi="Verdana" w:cs="Calibri"/>
          <w:iCs/>
          <w:lang w:val="en-GB"/>
        </w:rPr>
        <w:t xml:space="preserve">). Costs also </w:t>
      </w:r>
      <w:r w:rsidR="00A20F73" w:rsidRPr="00815855">
        <w:rPr>
          <w:rFonts w:ascii="Verdana" w:hAnsi="Verdana" w:cs="Calibri"/>
          <w:iCs/>
          <w:lang w:val="en-GB"/>
        </w:rPr>
        <w:t xml:space="preserve">play a key role </w:t>
      </w:r>
      <w:r w:rsidR="00AB15AC" w:rsidRPr="00815855">
        <w:rPr>
          <w:rFonts w:ascii="Verdana" w:hAnsi="Verdana" w:cs="Calibri"/>
          <w:iCs/>
          <w:lang w:val="en-GB"/>
        </w:rPr>
        <w:t>in</w:t>
      </w:r>
      <w:r w:rsidR="00A20F73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 xml:space="preserve">data </w:t>
      </w:r>
      <w:r w:rsidR="0054390F" w:rsidRPr="00815855">
        <w:rPr>
          <w:rFonts w:ascii="Verdana" w:hAnsi="Verdana" w:cs="Calibri"/>
          <w:iCs/>
          <w:lang w:val="en-GB"/>
        </w:rPr>
        <w:t>acquisition</w:t>
      </w:r>
      <w:r w:rsidRPr="00815855">
        <w:rPr>
          <w:rFonts w:ascii="Verdana" w:hAnsi="Verdana" w:cs="Calibri"/>
          <w:iCs/>
          <w:lang w:val="en-GB"/>
        </w:rPr>
        <w:t xml:space="preserve">. It is important that indicators included in different reports and communications to decision makers can be monitored on </w:t>
      </w:r>
      <w:r w:rsidR="0054390F" w:rsidRPr="00815855">
        <w:rPr>
          <w:rFonts w:ascii="Verdana" w:hAnsi="Verdana" w:cs="Calibri"/>
          <w:iCs/>
          <w:lang w:val="en-GB"/>
        </w:rPr>
        <w:t>a</w:t>
      </w:r>
      <w:r w:rsidRPr="00815855">
        <w:rPr>
          <w:rFonts w:ascii="Verdana" w:hAnsi="Verdana" w:cs="Calibri"/>
          <w:iCs/>
          <w:lang w:val="en-GB"/>
        </w:rPr>
        <w:t xml:space="preserve"> time</w:t>
      </w:r>
      <w:r w:rsidR="0054390F" w:rsidRPr="00815855">
        <w:rPr>
          <w:rFonts w:ascii="Verdana" w:hAnsi="Verdana" w:cs="Calibri"/>
          <w:iCs/>
          <w:lang w:val="en-GB"/>
        </w:rPr>
        <w:t xml:space="preserve"> scale appropriate to their needs</w:t>
      </w:r>
      <w:r w:rsidRPr="00815855">
        <w:rPr>
          <w:rFonts w:ascii="Verdana" w:hAnsi="Verdana" w:cs="Calibri"/>
          <w:iCs/>
          <w:lang w:val="en-GB"/>
        </w:rPr>
        <w:t>.</w:t>
      </w:r>
    </w:p>
    <w:p w:rsidR="000E1FA1" w:rsidRPr="00815855" w:rsidRDefault="00470C08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D</w:t>
      </w:r>
      <w:r w:rsidR="000E1FA1" w:rsidRPr="00815855">
        <w:rPr>
          <w:rFonts w:ascii="Verdana" w:hAnsi="Verdana" w:cs="Calibri"/>
          <w:iCs/>
          <w:lang w:val="en-GB"/>
        </w:rPr>
        <w:t>ifferent types of users of environmental information</w:t>
      </w:r>
      <w:r w:rsidR="0054390F" w:rsidRPr="00815855">
        <w:rPr>
          <w:rFonts w:ascii="Verdana" w:hAnsi="Verdana" w:cs="Calibri"/>
          <w:iCs/>
          <w:lang w:val="en-GB"/>
        </w:rPr>
        <w:t xml:space="preserve">, ranging from </w:t>
      </w:r>
      <w:r w:rsidR="000E1FA1" w:rsidRPr="00815855">
        <w:rPr>
          <w:rFonts w:ascii="Verdana" w:hAnsi="Verdana" w:cs="Calibri"/>
          <w:iCs/>
          <w:lang w:val="en-GB"/>
        </w:rPr>
        <w:t xml:space="preserve">students to </w:t>
      </w:r>
      <w:r w:rsidR="0054390F" w:rsidRPr="00815855">
        <w:rPr>
          <w:rFonts w:ascii="Verdana" w:hAnsi="Verdana" w:cs="Calibri"/>
          <w:iCs/>
          <w:lang w:val="en-GB"/>
        </w:rPr>
        <w:t>authorities</w:t>
      </w:r>
      <w:r w:rsidRPr="00815855">
        <w:rPr>
          <w:rFonts w:ascii="Verdana" w:hAnsi="Verdana" w:cs="Calibri"/>
          <w:iCs/>
          <w:lang w:val="en-GB"/>
        </w:rPr>
        <w:t>,</w:t>
      </w:r>
      <w:r w:rsidR="0054390F" w:rsidRPr="00815855">
        <w:rPr>
          <w:rFonts w:ascii="Verdana" w:hAnsi="Verdana" w:cs="Calibri"/>
          <w:iCs/>
          <w:lang w:val="en-GB"/>
        </w:rPr>
        <w:t xml:space="preserve"> will make decisions </w:t>
      </w:r>
      <w:r w:rsidR="000E1FA1" w:rsidRPr="00815855">
        <w:rPr>
          <w:rFonts w:ascii="Verdana" w:hAnsi="Verdana" w:cs="Calibri"/>
          <w:iCs/>
          <w:lang w:val="en-GB"/>
        </w:rPr>
        <w:t xml:space="preserve">either in the presence or absence of </w:t>
      </w:r>
      <w:r w:rsidR="0054390F" w:rsidRPr="00815855">
        <w:rPr>
          <w:rFonts w:ascii="Verdana" w:hAnsi="Verdana" w:cs="Calibri"/>
          <w:iCs/>
          <w:lang w:val="en-GB"/>
        </w:rPr>
        <w:t xml:space="preserve">supporting </w:t>
      </w:r>
      <w:r w:rsidR="000E1FA1" w:rsidRPr="00815855">
        <w:rPr>
          <w:rFonts w:ascii="Verdana" w:hAnsi="Verdana" w:cs="Calibri"/>
          <w:iCs/>
          <w:lang w:val="en-GB"/>
        </w:rPr>
        <w:t xml:space="preserve">information. </w:t>
      </w:r>
      <w:r w:rsidR="0054390F" w:rsidRPr="00815855">
        <w:rPr>
          <w:rFonts w:ascii="Verdana" w:hAnsi="Verdana" w:cs="Calibri"/>
          <w:iCs/>
          <w:lang w:val="en-GB"/>
        </w:rPr>
        <w:t>It is t</w:t>
      </w:r>
      <w:r w:rsidR="000E1FA1" w:rsidRPr="00815855">
        <w:rPr>
          <w:rFonts w:ascii="Verdana" w:hAnsi="Verdana" w:cs="Calibri"/>
          <w:iCs/>
          <w:lang w:val="en-GB"/>
        </w:rPr>
        <w:t xml:space="preserve">herefore essential to focus </w:t>
      </w:r>
      <w:r w:rsidRPr="00815855">
        <w:rPr>
          <w:rFonts w:ascii="Verdana" w:hAnsi="Verdana" w:cs="Calibri"/>
          <w:iCs/>
          <w:lang w:val="en-GB"/>
        </w:rPr>
        <w:t xml:space="preserve">both </w:t>
      </w:r>
      <w:r w:rsidR="000E1FA1" w:rsidRPr="00815855">
        <w:rPr>
          <w:rFonts w:ascii="Verdana" w:hAnsi="Verdana" w:cs="Calibri"/>
          <w:iCs/>
          <w:lang w:val="en-GB"/>
        </w:rPr>
        <w:t xml:space="preserve">on </w:t>
      </w:r>
      <w:r w:rsidR="0054390F" w:rsidRPr="00815855">
        <w:rPr>
          <w:rFonts w:ascii="Verdana" w:hAnsi="Verdana" w:cs="Calibri"/>
          <w:iCs/>
          <w:lang w:val="en-GB"/>
        </w:rPr>
        <w:t xml:space="preserve">information </w:t>
      </w:r>
      <w:r w:rsidR="000E1FA1" w:rsidRPr="00815855">
        <w:rPr>
          <w:rFonts w:ascii="Verdana" w:hAnsi="Verdana" w:cs="Calibri"/>
          <w:iCs/>
          <w:lang w:val="en-GB"/>
        </w:rPr>
        <w:t>quality</w:t>
      </w:r>
      <w:r w:rsidRPr="00815855">
        <w:rPr>
          <w:rFonts w:ascii="Verdana" w:hAnsi="Verdana" w:cs="Calibri"/>
          <w:iCs/>
          <w:lang w:val="en-GB"/>
        </w:rPr>
        <w:t xml:space="preserve"> and timeliness</w:t>
      </w:r>
      <w:r w:rsidR="0054390F" w:rsidRPr="00815855">
        <w:rPr>
          <w:rFonts w:ascii="Verdana" w:hAnsi="Verdana" w:cs="Calibri"/>
          <w:iCs/>
          <w:lang w:val="en-GB"/>
        </w:rPr>
        <w:t>.</w:t>
      </w:r>
      <w:r w:rsidR="000E1FA1" w:rsidRPr="00815855">
        <w:rPr>
          <w:rFonts w:ascii="Verdana" w:hAnsi="Verdana" w:cs="Calibri"/>
          <w:iCs/>
          <w:lang w:val="en-GB"/>
        </w:rPr>
        <w:t xml:space="preserve"> </w:t>
      </w:r>
    </w:p>
    <w:p w:rsidR="000E1FA1" w:rsidRPr="00815855" w:rsidRDefault="000E1FA1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Inter-agency cooperation is </w:t>
      </w:r>
      <w:r w:rsidR="00470C08" w:rsidRPr="00815855">
        <w:rPr>
          <w:rFonts w:ascii="Verdana" w:hAnsi="Verdana" w:cs="Calibri"/>
          <w:iCs/>
          <w:lang w:val="en-GB"/>
        </w:rPr>
        <w:t>essential for the effective</w:t>
      </w:r>
      <w:r w:rsidRPr="00815855">
        <w:rPr>
          <w:rFonts w:ascii="Verdana" w:hAnsi="Verdana" w:cs="Calibri"/>
          <w:iCs/>
          <w:lang w:val="en-GB"/>
        </w:rPr>
        <w:t xml:space="preserve"> operation of </w:t>
      </w:r>
      <w:r w:rsidR="00470C08" w:rsidRPr="00815855">
        <w:rPr>
          <w:rFonts w:ascii="Verdana" w:hAnsi="Verdana" w:cs="Calibri"/>
          <w:iCs/>
          <w:lang w:val="en-GB"/>
        </w:rPr>
        <w:t xml:space="preserve">environmental </w:t>
      </w:r>
      <w:r w:rsidRPr="00815855">
        <w:rPr>
          <w:rFonts w:ascii="Verdana" w:hAnsi="Verdana" w:cs="Calibri"/>
          <w:iCs/>
          <w:lang w:val="en-GB"/>
        </w:rPr>
        <w:t>information sy</w:t>
      </w:r>
      <w:r w:rsidR="0054390F" w:rsidRPr="00815855">
        <w:rPr>
          <w:rFonts w:ascii="Verdana" w:hAnsi="Verdana" w:cs="Calibri"/>
          <w:iCs/>
          <w:lang w:val="en-GB"/>
        </w:rPr>
        <w:t>stems</w:t>
      </w:r>
      <w:r w:rsidRPr="00815855">
        <w:rPr>
          <w:rFonts w:ascii="Verdana" w:hAnsi="Verdana" w:cs="Calibri"/>
          <w:iCs/>
          <w:lang w:val="en-GB"/>
        </w:rPr>
        <w:t xml:space="preserve">, both </w:t>
      </w:r>
      <w:r w:rsidR="0054390F" w:rsidRPr="00815855">
        <w:rPr>
          <w:rFonts w:ascii="Verdana" w:hAnsi="Verdana" w:cs="Calibri"/>
          <w:iCs/>
          <w:lang w:val="en-GB"/>
        </w:rPr>
        <w:t xml:space="preserve">at </w:t>
      </w:r>
      <w:r w:rsidRPr="00815855">
        <w:rPr>
          <w:rFonts w:ascii="Verdana" w:hAnsi="Verdana" w:cs="Calibri"/>
          <w:iCs/>
          <w:lang w:val="en-GB"/>
        </w:rPr>
        <w:t>national</w:t>
      </w:r>
      <w:r w:rsidR="0054390F" w:rsidRPr="00815855">
        <w:rPr>
          <w:rFonts w:ascii="Verdana" w:hAnsi="Verdana" w:cs="Calibri"/>
          <w:iCs/>
          <w:lang w:val="en-GB"/>
        </w:rPr>
        <w:t xml:space="preserve"> and international level</w:t>
      </w:r>
      <w:r w:rsidR="00A20F73" w:rsidRPr="00815855">
        <w:rPr>
          <w:rFonts w:ascii="Verdana" w:hAnsi="Verdana" w:cs="Calibri"/>
          <w:iCs/>
          <w:lang w:val="en-GB"/>
        </w:rPr>
        <w:t>s</w:t>
      </w:r>
      <w:r w:rsidRPr="00815855">
        <w:rPr>
          <w:rFonts w:ascii="Verdana" w:hAnsi="Verdana" w:cs="Calibri"/>
          <w:iCs/>
          <w:lang w:val="en-GB"/>
        </w:rPr>
        <w:t xml:space="preserve">. It is also a key factor in the </w:t>
      </w:r>
      <w:r w:rsidR="00A20F73" w:rsidRPr="00815855">
        <w:rPr>
          <w:rFonts w:ascii="Verdana" w:hAnsi="Verdana" w:cs="Calibri"/>
          <w:iCs/>
          <w:lang w:val="en-GB"/>
        </w:rPr>
        <w:t xml:space="preserve">processes of </w:t>
      </w:r>
      <w:r w:rsidRPr="00815855">
        <w:rPr>
          <w:rFonts w:ascii="Verdana" w:hAnsi="Verdana" w:cs="Calibri"/>
          <w:iCs/>
          <w:lang w:val="en-GB"/>
        </w:rPr>
        <w:t>technical review and harmonizat</w:t>
      </w:r>
      <w:r w:rsidR="0054390F" w:rsidRPr="00815855">
        <w:rPr>
          <w:rFonts w:ascii="Verdana" w:hAnsi="Verdana" w:cs="Calibri"/>
          <w:iCs/>
          <w:lang w:val="en-GB"/>
        </w:rPr>
        <w:t>ion of methods, standards</w:t>
      </w:r>
      <w:r w:rsidRPr="00815855">
        <w:rPr>
          <w:rFonts w:ascii="Verdana" w:hAnsi="Verdana" w:cs="Calibri"/>
          <w:iCs/>
          <w:lang w:val="en-GB"/>
        </w:rPr>
        <w:t>, definiti</w:t>
      </w:r>
      <w:r w:rsidR="00A20F73" w:rsidRPr="00815855">
        <w:rPr>
          <w:rFonts w:ascii="Verdana" w:hAnsi="Verdana" w:cs="Calibri"/>
          <w:iCs/>
          <w:lang w:val="en-GB"/>
        </w:rPr>
        <w:t>ons and data-</w:t>
      </w:r>
      <w:r w:rsidR="0054390F" w:rsidRPr="00815855">
        <w:rPr>
          <w:rFonts w:ascii="Verdana" w:hAnsi="Verdana" w:cs="Calibri"/>
          <w:iCs/>
          <w:lang w:val="en-GB"/>
        </w:rPr>
        <w:t>exchange protocols</w:t>
      </w:r>
      <w:r w:rsidRPr="00815855">
        <w:rPr>
          <w:rFonts w:ascii="Verdana" w:hAnsi="Verdana" w:cs="Calibri"/>
          <w:iCs/>
          <w:lang w:val="en-GB"/>
        </w:rPr>
        <w:t>. Beyond the</w:t>
      </w:r>
      <w:r w:rsidR="00A20F73" w:rsidRPr="00815855">
        <w:rPr>
          <w:rFonts w:ascii="Verdana" w:hAnsi="Verdana" w:cs="Calibri"/>
          <w:iCs/>
          <w:lang w:val="en-GB"/>
        </w:rPr>
        <w:t xml:space="preserve"> legal framework</w:t>
      </w:r>
      <w:r w:rsidR="00557563" w:rsidRPr="00815855">
        <w:rPr>
          <w:rFonts w:ascii="Verdana" w:hAnsi="Verdana" w:cs="Calibri"/>
          <w:iCs/>
          <w:lang w:val="en-GB"/>
        </w:rPr>
        <w:t xml:space="preserve"> of NEISs</w:t>
      </w:r>
      <w:r w:rsidRPr="00815855">
        <w:rPr>
          <w:rFonts w:ascii="Verdana" w:hAnsi="Verdana" w:cs="Calibri"/>
          <w:iCs/>
          <w:lang w:val="en-GB"/>
        </w:rPr>
        <w:t xml:space="preserve">, </w:t>
      </w:r>
      <w:r w:rsidR="0054390F" w:rsidRPr="00815855">
        <w:rPr>
          <w:rFonts w:ascii="Verdana" w:hAnsi="Verdana" w:cs="Calibri"/>
          <w:iCs/>
          <w:lang w:val="en-GB"/>
        </w:rPr>
        <w:t xml:space="preserve">it is necessary to </w:t>
      </w:r>
      <w:r w:rsidR="00470C08" w:rsidRPr="00815855">
        <w:rPr>
          <w:rFonts w:ascii="Verdana" w:hAnsi="Verdana" w:cs="Calibri"/>
          <w:iCs/>
          <w:lang w:val="en-GB"/>
        </w:rPr>
        <w:t>demonstrate</w:t>
      </w:r>
      <w:r w:rsidR="0054390F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>the</w:t>
      </w:r>
      <w:r w:rsidR="0054390F" w:rsidRPr="00815855">
        <w:rPr>
          <w:rFonts w:ascii="Verdana" w:hAnsi="Verdana" w:cs="Calibri"/>
          <w:iCs/>
          <w:lang w:val="en-GB"/>
        </w:rPr>
        <w:t>ir</w:t>
      </w:r>
      <w:r w:rsidRPr="00815855">
        <w:rPr>
          <w:rFonts w:ascii="Verdana" w:hAnsi="Verdana" w:cs="Calibri"/>
          <w:iCs/>
          <w:lang w:val="en-GB"/>
        </w:rPr>
        <w:t xml:space="preserve"> usefulness </w:t>
      </w:r>
      <w:r w:rsidR="0054390F" w:rsidRPr="00815855">
        <w:rPr>
          <w:rFonts w:ascii="Verdana" w:hAnsi="Verdana" w:cs="Calibri"/>
          <w:iCs/>
          <w:lang w:val="en-GB"/>
        </w:rPr>
        <w:t>for decision</w:t>
      </w:r>
      <w:r w:rsidR="004A6334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>making and involve partners outside the environmental sector.</w:t>
      </w:r>
    </w:p>
    <w:p w:rsidR="000E1FA1" w:rsidRPr="00815855" w:rsidRDefault="0054390F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T</w:t>
      </w:r>
      <w:r w:rsidR="000E1FA1" w:rsidRPr="00815855">
        <w:rPr>
          <w:rFonts w:ascii="Verdana" w:hAnsi="Verdana" w:cs="Calibri"/>
          <w:iCs/>
          <w:lang w:val="en-GB"/>
        </w:rPr>
        <w:t xml:space="preserve">he ILAC </w:t>
      </w:r>
      <w:r w:rsidRPr="00815855">
        <w:rPr>
          <w:rFonts w:ascii="Verdana" w:hAnsi="Verdana" w:cs="Calibri"/>
          <w:iCs/>
          <w:lang w:val="en-GB"/>
        </w:rPr>
        <w:t xml:space="preserve">WGEI has discussed </w:t>
      </w:r>
      <w:r w:rsidR="000E1FA1" w:rsidRPr="00815855">
        <w:rPr>
          <w:rFonts w:ascii="Verdana" w:hAnsi="Verdana" w:cs="Calibri"/>
          <w:iCs/>
          <w:lang w:val="en-GB"/>
        </w:rPr>
        <w:t xml:space="preserve">the possibility of </w:t>
      </w:r>
      <w:r w:rsidRPr="00815855">
        <w:rPr>
          <w:rFonts w:ascii="Verdana" w:hAnsi="Verdana" w:cs="Calibri"/>
          <w:iCs/>
          <w:lang w:val="en-GB"/>
        </w:rPr>
        <w:t xml:space="preserve">adopting </w:t>
      </w:r>
      <w:r w:rsidR="000E1FA1" w:rsidRPr="00815855">
        <w:rPr>
          <w:rFonts w:ascii="Verdana" w:hAnsi="Verdana" w:cs="Calibri"/>
          <w:iCs/>
          <w:lang w:val="en-GB"/>
        </w:rPr>
        <w:t>a</w:t>
      </w:r>
      <w:r w:rsidRPr="00815855">
        <w:rPr>
          <w:rFonts w:ascii="Verdana" w:hAnsi="Verdana" w:cs="Calibri"/>
          <w:iCs/>
          <w:lang w:val="en-GB"/>
        </w:rPr>
        <w:t>n</w:t>
      </w:r>
      <w:r w:rsidR="000E1FA1" w:rsidRPr="00815855">
        <w:rPr>
          <w:rFonts w:ascii="Verdana" w:hAnsi="Verdana" w:cs="Calibri"/>
          <w:iCs/>
          <w:lang w:val="en-GB"/>
        </w:rPr>
        <w:t xml:space="preserve"> indicator of </w:t>
      </w:r>
      <w:r w:rsidRPr="00815855">
        <w:rPr>
          <w:rFonts w:ascii="Verdana" w:hAnsi="Verdana" w:cs="Calibri"/>
          <w:iCs/>
          <w:lang w:val="en-GB"/>
        </w:rPr>
        <w:t xml:space="preserve">progress made in the development of NEISs, </w:t>
      </w:r>
      <w:r w:rsidR="00CD4F7B" w:rsidRPr="00815855">
        <w:rPr>
          <w:rFonts w:ascii="Verdana" w:hAnsi="Verdana" w:cs="Calibri"/>
          <w:iCs/>
          <w:lang w:val="en-GB"/>
        </w:rPr>
        <w:t>which would</w:t>
      </w:r>
      <w:r w:rsidRPr="00815855">
        <w:rPr>
          <w:rFonts w:ascii="Verdana" w:hAnsi="Verdana" w:cs="Calibri"/>
          <w:iCs/>
          <w:lang w:val="en-GB"/>
        </w:rPr>
        <w:t xml:space="preserve"> regularly </w:t>
      </w:r>
      <w:r w:rsidR="00CD4F7B" w:rsidRPr="00815855">
        <w:rPr>
          <w:rFonts w:ascii="Verdana" w:hAnsi="Verdana" w:cs="Calibri"/>
          <w:iCs/>
          <w:lang w:val="en-GB"/>
        </w:rPr>
        <w:t>measure</w:t>
      </w:r>
      <w:r w:rsidR="000E1FA1" w:rsidRPr="00815855">
        <w:rPr>
          <w:rFonts w:ascii="Verdana" w:hAnsi="Verdana" w:cs="Calibri"/>
          <w:iCs/>
          <w:lang w:val="en-GB"/>
        </w:rPr>
        <w:t xml:space="preserve"> the </w:t>
      </w:r>
      <w:r w:rsidRPr="00815855">
        <w:rPr>
          <w:rFonts w:ascii="Verdana" w:hAnsi="Verdana" w:cs="Calibri"/>
          <w:iCs/>
          <w:lang w:val="en-GB"/>
        </w:rPr>
        <w:t xml:space="preserve">degree of </w:t>
      </w:r>
      <w:r w:rsidR="000E1FA1" w:rsidRPr="00815855">
        <w:rPr>
          <w:rFonts w:ascii="Verdana" w:hAnsi="Verdana" w:cs="Calibri"/>
          <w:iCs/>
          <w:lang w:val="en-GB"/>
        </w:rPr>
        <w:t>development of these systems</w:t>
      </w:r>
      <w:r w:rsidRPr="00815855">
        <w:rPr>
          <w:rFonts w:ascii="Verdana" w:hAnsi="Verdana" w:cs="Calibri"/>
          <w:iCs/>
          <w:lang w:val="en-GB"/>
        </w:rPr>
        <w:t>,</w:t>
      </w:r>
      <w:r w:rsidR="000E1FA1" w:rsidRPr="00815855">
        <w:rPr>
          <w:rFonts w:ascii="Verdana" w:hAnsi="Verdana" w:cs="Calibri"/>
          <w:iCs/>
          <w:lang w:val="en-GB"/>
        </w:rPr>
        <w:t xml:space="preserve"> based on a questionnaire </w:t>
      </w:r>
      <w:r w:rsidR="004A6334" w:rsidRPr="00815855">
        <w:rPr>
          <w:rFonts w:ascii="Verdana" w:hAnsi="Verdana" w:cs="Calibri"/>
          <w:iCs/>
          <w:lang w:val="en-GB"/>
        </w:rPr>
        <w:t xml:space="preserve">administered to </w:t>
      </w:r>
      <w:r w:rsidR="000E1FA1" w:rsidRPr="00815855">
        <w:rPr>
          <w:rFonts w:ascii="Verdana" w:hAnsi="Verdana" w:cs="Calibri"/>
          <w:iCs/>
          <w:lang w:val="en-GB"/>
        </w:rPr>
        <w:t xml:space="preserve">institutions </w:t>
      </w:r>
      <w:r w:rsidR="00A20F73" w:rsidRPr="00815855">
        <w:rPr>
          <w:rFonts w:ascii="Verdana" w:hAnsi="Verdana" w:cs="Calibri"/>
          <w:iCs/>
          <w:lang w:val="en-GB"/>
        </w:rPr>
        <w:t xml:space="preserve">that participate </w:t>
      </w:r>
      <w:r w:rsidR="000E1FA1" w:rsidRPr="00815855">
        <w:rPr>
          <w:rFonts w:ascii="Verdana" w:hAnsi="Verdana" w:cs="Calibri"/>
          <w:iCs/>
          <w:lang w:val="en-GB"/>
        </w:rPr>
        <w:t xml:space="preserve">in </w:t>
      </w:r>
      <w:r w:rsidR="00470C08" w:rsidRPr="00815855">
        <w:rPr>
          <w:rFonts w:ascii="Verdana" w:hAnsi="Verdana" w:cs="Calibri"/>
          <w:iCs/>
          <w:lang w:val="en-GB"/>
        </w:rPr>
        <w:t>each national</w:t>
      </w:r>
      <w:r w:rsidR="000E1FA1" w:rsidRPr="00815855">
        <w:rPr>
          <w:rFonts w:ascii="Verdana" w:hAnsi="Verdana" w:cs="Calibri"/>
          <w:iCs/>
          <w:lang w:val="en-GB"/>
        </w:rPr>
        <w:t xml:space="preserve"> system. </w:t>
      </w:r>
      <w:r w:rsidR="00470C08" w:rsidRPr="00815855">
        <w:rPr>
          <w:rFonts w:ascii="Verdana" w:hAnsi="Verdana" w:cs="Calibri"/>
          <w:iCs/>
          <w:lang w:val="en-GB"/>
        </w:rPr>
        <w:t>A</w:t>
      </w:r>
      <w:r w:rsidR="00557563" w:rsidRPr="00815855">
        <w:rPr>
          <w:rFonts w:ascii="Verdana" w:hAnsi="Verdana" w:cs="Calibri"/>
          <w:iCs/>
          <w:lang w:val="en-GB"/>
        </w:rPr>
        <w:t xml:space="preserve"> draft indicator</w:t>
      </w:r>
      <w:r w:rsidR="00470C08" w:rsidRPr="00815855">
        <w:rPr>
          <w:rFonts w:ascii="Verdana" w:hAnsi="Verdana" w:cs="Calibri"/>
          <w:iCs/>
          <w:lang w:val="en-GB"/>
        </w:rPr>
        <w:t xml:space="preserve"> and</w:t>
      </w:r>
      <w:r w:rsidR="000E1FA1" w:rsidRPr="00815855">
        <w:rPr>
          <w:rFonts w:ascii="Verdana" w:hAnsi="Verdana" w:cs="Calibri"/>
          <w:iCs/>
          <w:lang w:val="en-GB"/>
        </w:rPr>
        <w:t xml:space="preserve"> questionnaire was </w:t>
      </w:r>
      <w:r w:rsidRPr="00815855">
        <w:rPr>
          <w:rFonts w:ascii="Verdana" w:hAnsi="Verdana" w:cs="Calibri"/>
          <w:iCs/>
          <w:lang w:val="en-GB"/>
        </w:rPr>
        <w:t>formulated</w:t>
      </w:r>
      <w:r w:rsidR="00470C08" w:rsidRPr="00815855">
        <w:rPr>
          <w:rFonts w:ascii="Verdana" w:hAnsi="Verdana" w:cs="Calibri"/>
          <w:iCs/>
          <w:lang w:val="en-GB"/>
        </w:rPr>
        <w:t xml:space="preserve"> and put forward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0E1FA1" w:rsidRPr="00815855">
        <w:rPr>
          <w:rFonts w:ascii="Verdana" w:hAnsi="Verdana" w:cs="Calibri"/>
          <w:iCs/>
          <w:lang w:val="en-GB"/>
        </w:rPr>
        <w:t xml:space="preserve">by </w:t>
      </w:r>
      <w:r w:rsidR="00A20F73" w:rsidRPr="00815855">
        <w:rPr>
          <w:rFonts w:ascii="Verdana" w:hAnsi="Verdana" w:cs="Calibri"/>
          <w:iCs/>
          <w:lang w:val="en-GB"/>
        </w:rPr>
        <w:t>Colombia’s</w:t>
      </w:r>
      <w:r w:rsidR="000E1FA1" w:rsidRPr="00815855">
        <w:rPr>
          <w:rFonts w:ascii="Verdana" w:hAnsi="Verdana" w:cs="Calibri"/>
          <w:iCs/>
          <w:lang w:val="en-GB"/>
        </w:rPr>
        <w:t xml:space="preserve"> National B</w:t>
      </w:r>
      <w:r w:rsidRPr="00815855">
        <w:rPr>
          <w:rFonts w:ascii="Verdana" w:hAnsi="Verdana" w:cs="Calibri"/>
          <w:iCs/>
          <w:lang w:val="en-GB"/>
        </w:rPr>
        <w:t>ureau of Statistics</w:t>
      </w:r>
      <w:r w:rsidR="00470C08" w:rsidRPr="00815855">
        <w:rPr>
          <w:rFonts w:ascii="Verdana" w:hAnsi="Verdana" w:cs="Calibri"/>
          <w:iCs/>
          <w:lang w:val="en-GB"/>
        </w:rPr>
        <w:t xml:space="preserve"> (DANE)</w:t>
      </w:r>
      <w:r w:rsidR="000E1FA1" w:rsidRPr="00815855">
        <w:rPr>
          <w:rFonts w:ascii="Verdana" w:hAnsi="Verdana" w:cs="Calibri"/>
          <w:iCs/>
          <w:lang w:val="en-GB"/>
        </w:rPr>
        <w:t xml:space="preserve">. While </w:t>
      </w:r>
      <w:r w:rsidRPr="00815855">
        <w:rPr>
          <w:rFonts w:ascii="Verdana" w:hAnsi="Verdana" w:cs="Calibri"/>
          <w:iCs/>
          <w:lang w:val="en-GB"/>
        </w:rPr>
        <w:t>set</w:t>
      </w:r>
      <w:r w:rsidR="00A20F73" w:rsidRPr="00815855">
        <w:rPr>
          <w:rFonts w:ascii="Verdana" w:hAnsi="Verdana" w:cs="Calibri"/>
          <w:iCs/>
          <w:lang w:val="en-GB"/>
        </w:rPr>
        <w:t>ting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0E1FA1" w:rsidRPr="00815855">
        <w:rPr>
          <w:rFonts w:ascii="Verdana" w:hAnsi="Verdana" w:cs="Calibri"/>
          <w:iCs/>
          <w:lang w:val="en-GB"/>
        </w:rPr>
        <w:t xml:space="preserve">common criteria at </w:t>
      </w:r>
      <w:r w:rsidRPr="00815855">
        <w:rPr>
          <w:rFonts w:ascii="Verdana" w:hAnsi="Verdana" w:cs="Calibri"/>
          <w:iCs/>
          <w:lang w:val="en-GB"/>
        </w:rPr>
        <w:t xml:space="preserve">the </w:t>
      </w:r>
      <w:r w:rsidR="000E1FA1" w:rsidRPr="00815855">
        <w:rPr>
          <w:rFonts w:ascii="Verdana" w:hAnsi="Verdana" w:cs="Calibri"/>
          <w:iCs/>
          <w:lang w:val="en-GB"/>
        </w:rPr>
        <w:t xml:space="preserve">regional level </w:t>
      </w:r>
      <w:r w:rsidR="00A20F73" w:rsidRPr="00815855">
        <w:rPr>
          <w:rFonts w:ascii="Verdana" w:hAnsi="Verdana" w:cs="Calibri"/>
          <w:iCs/>
          <w:lang w:val="en-GB"/>
        </w:rPr>
        <w:t xml:space="preserve">is difficult </w:t>
      </w:r>
      <w:r w:rsidR="000E1FA1" w:rsidRPr="00815855">
        <w:rPr>
          <w:rFonts w:ascii="Verdana" w:hAnsi="Verdana" w:cs="Calibri"/>
          <w:iCs/>
          <w:lang w:val="en-GB"/>
        </w:rPr>
        <w:t>(</w:t>
      </w:r>
      <w:r w:rsidR="00A20F73" w:rsidRPr="00815855">
        <w:rPr>
          <w:rFonts w:ascii="Verdana" w:hAnsi="Verdana" w:cs="Calibri"/>
          <w:iCs/>
          <w:lang w:val="en-GB"/>
        </w:rPr>
        <w:t xml:space="preserve">because of the </w:t>
      </w:r>
      <w:r w:rsidR="00557563" w:rsidRPr="00815855">
        <w:rPr>
          <w:rFonts w:ascii="Verdana" w:hAnsi="Verdana" w:cs="Calibri"/>
          <w:iCs/>
          <w:lang w:val="en-GB"/>
        </w:rPr>
        <w:t xml:space="preserve">different </w:t>
      </w:r>
      <w:r w:rsidR="00A20F73" w:rsidRPr="00815855">
        <w:rPr>
          <w:rFonts w:ascii="Verdana" w:hAnsi="Verdana" w:cs="Calibri"/>
          <w:iCs/>
          <w:lang w:val="en-GB"/>
        </w:rPr>
        <w:t>characteristics of NEIS</w:t>
      </w:r>
      <w:r w:rsidR="004A6334" w:rsidRPr="00815855">
        <w:rPr>
          <w:rFonts w:ascii="Verdana" w:hAnsi="Verdana" w:cs="Calibri"/>
          <w:iCs/>
          <w:lang w:val="en-GB"/>
        </w:rPr>
        <w:t xml:space="preserve"> in different countries)</w:t>
      </w:r>
      <w:r w:rsidR="000E1FA1" w:rsidRPr="00815855">
        <w:rPr>
          <w:rFonts w:ascii="Verdana" w:hAnsi="Verdana" w:cs="Calibri"/>
          <w:iCs/>
          <w:lang w:val="en-GB"/>
        </w:rPr>
        <w:t>, the criteria discussed in the context of this indicator c</w:t>
      </w:r>
      <w:r w:rsidR="00557563" w:rsidRPr="00815855">
        <w:rPr>
          <w:rFonts w:ascii="Verdana" w:hAnsi="Verdana" w:cs="Calibri"/>
          <w:iCs/>
          <w:lang w:val="en-GB"/>
        </w:rPr>
        <w:t>ould</w:t>
      </w:r>
      <w:r w:rsidR="000E1FA1" w:rsidRPr="00815855">
        <w:rPr>
          <w:rFonts w:ascii="Verdana" w:hAnsi="Verdana" w:cs="Calibri"/>
          <w:iCs/>
          <w:lang w:val="en-GB"/>
        </w:rPr>
        <w:t xml:space="preserve"> serve as a guide for the development of</w:t>
      </w:r>
      <w:r w:rsidR="00470C08" w:rsidRPr="00815855">
        <w:rPr>
          <w:rFonts w:ascii="Verdana" w:hAnsi="Verdana" w:cs="Calibri"/>
          <w:iCs/>
          <w:lang w:val="en-GB"/>
        </w:rPr>
        <w:t xml:space="preserve"> NEISs and</w:t>
      </w:r>
      <w:r w:rsidR="000E1FA1" w:rsidRPr="00815855">
        <w:rPr>
          <w:rFonts w:ascii="Verdana" w:hAnsi="Verdana" w:cs="Calibri"/>
          <w:iCs/>
          <w:lang w:val="en-GB"/>
        </w:rPr>
        <w:t xml:space="preserve"> networks of institutions that generate environmental information and </w:t>
      </w:r>
      <w:r w:rsidR="00470C08" w:rsidRPr="00815855">
        <w:rPr>
          <w:rFonts w:ascii="Verdana" w:hAnsi="Verdana" w:cs="Calibri"/>
          <w:iCs/>
          <w:lang w:val="en-GB"/>
        </w:rPr>
        <w:t>contribute to NEISs</w:t>
      </w:r>
      <w:r w:rsidR="00557563" w:rsidRPr="00815855">
        <w:rPr>
          <w:rFonts w:ascii="Verdana" w:hAnsi="Verdana" w:cs="Calibri"/>
          <w:iCs/>
          <w:lang w:val="en-GB"/>
        </w:rPr>
        <w:t>.</w:t>
      </w:r>
    </w:p>
    <w:p w:rsidR="001E40F1" w:rsidRPr="00815855" w:rsidRDefault="00470C08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R</w:t>
      </w:r>
      <w:r w:rsidR="001E40F1" w:rsidRPr="00815855">
        <w:rPr>
          <w:rFonts w:ascii="Verdana" w:hAnsi="Verdana" w:cs="Calibri"/>
          <w:iCs/>
          <w:lang w:val="en-GB"/>
        </w:rPr>
        <w:t xml:space="preserve">esponsibility </w:t>
      </w:r>
      <w:r w:rsidR="004A6334" w:rsidRPr="00815855">
        <w:rPr>
          <w:rFonts w:ascii="Verdana" w:hAnsi="Verdana" w:cs="Calibri"/>
          <w:iCs/>
          <w:lang w:val="en-GB"/>
        </w:rPr>
        <w:t xml:space="preserve">for </w:t>
      </w:r>
      <w:r w:rsidR="001E40F1" w:rsidRPr="00815855">
        <w:rPr>
          <w:rFonts w:ascii="Verdana" w:hAnsi="Verdana" w:cs="Calibri"/>
          <w:iCs/>
          <w:lang w:val="en-GB"/>
        </w:rPr>
        <w:t>data generation, quality, and updating should reside in the institutions that have the original mandate of generating</w:t>
      </w:r>
      <w:r w:rsidRPr="00815855">
        <w:rPr>
          <w:rFonts w:ascii="Verdana" w:hAnsi="Verdana" w:cs="Calibri"/>
          <w:iCs/>
          <w:lang w:val="en-GB"/>
        </w:rPr>
        <w:t xml:space="preserve"> the</w:t>
      </w:r>
      <w:r w:rsidR="001E40F1" w:rsidRPr="00815855">
        <w:rPr>
          <w:rFonts w:ascii="Verdana" w:hAnsi="Verdana" w:cs="Calibri"/>
          <w:iCs/>
          <w:lang w:val="en-GB"/>
        </w:rPr>
        <w:t xml:space="preserve"> information</w:t>
      </w:r>
      <w:r w:rsidRPr="00815855">
        <w:rPr>
          <w:rFonts w:ascii="Verdana" w:hAnsi="Verdana" w:cs="Calibri"/>
          <w:iCs/>
          <w:lang w:val="en-GB"/>
        </w:rPr>
        <w:t xml:space="preserve"> in question</w:t>
      </w:r>
      <w:r w:rsidR="001E40F1" w:rsidRPr="00815855">
        <w:rPr>
          <w:rFonts w:ascii="Verdana" w:hAnsi="Verdana" w:cs="Calibri"/>
          <w:iCs/>
          <w:lang w:val="en-GB"/>
        </w:rPr>
        <w:t xml:space="preserve">. That said, </w:t>
      </w:r>
      <w:r w:rsidR="004A6334" w:rsidRPr="00815855">
        <w:rPr>
          <w:rFonts w:ascii="Verdana" w:hAnsi="Verdana" w:cs="Calibri"/>
          <w:iCs/>
          <w:lang w:val="en-GB"/>
        </w:rPr>
        <w:t>ensuring</w:t>
      </w:r>
      <w:r w:rsidR="001E40F1" w:rsidRPr="00815855">
        <w:rPr>
          <w:rFonts w:ascii="Verdana" w:hAnsi="Verdana" w:cs="Calibri"/>
          <w:iCs/>
          <w:lang w:val="en-GB"/>
        </w:rPr>
        <w:t xml:space="preserve"> </w:t>
      </w:r>
      <w:r w:rsidR="004A6334" w:rsidRPr="00815855">
        <w:rPr>
          <w:rFonts w:ascii="Verdana" w:hAnsi="Verdana" w:cs="Calibri"/>
          <w:iCs/>
          <w:lang w:val="en-GB"/>
        </w:rPr>
        <w:t xml:space="preserve">data </w:t>
      </w:r>
      <w:r w:rsidR="001E40F1" w:rsidRPr="00815855">
        <w:rPr>
          <w:rFonts w:ascii="Verdana" w:hAnsi="Verdana" w:cs="Calibri"/>
          <w:iCs/>
          <w:lang w:val="en-GB"/>
        </w:rPr>
        <w:t>integ</w:t>
      </w:r>
      <w:r w:rsidR="00557563" w:rsidRPr="00815855">
        <w:rPr>
          <w:rFonts w:ascii="Verdana" w:hAnsi="Verdana" w:cs="Calibri"/>
          <w:iCs/>
          <w:lang w:val="en-GB"/>
        </w:rPr>
        <w:t>ration</w:t>
      </w:r>
      <w:r w:rsidR="001E40F1" w:rsidRPr="00815855">
        <w:rPr>
          <w:rFonts w:ascii="Verdana" w:hAnsi="Verdana" w:cs="Calibri"/>
          <w:iCs/>
          <w:lang w:val="en-GB"/>
        </w:rPr>
        <w:t xml:space="preserve"> and interoperability</w:t>
      </w:r>
      <w:r w:rsidR="004A6334" w:rsidRPr="00815855">
        <w:rPr>
          <w:rFonts w:ascii="Verdana" w:hAnsi="Verdana" w:cs="Calibri"/>
          <w:iCs/>
          <w:lang w:val="en-GB"/>
        </w:rPr>
        <w:t xml:space="preserve"> is essential</w:t>
      </w:r>
      <w:r w:rsidR="001E40F1" w:rsidRPr="00815855">
        <w:rPr>
          <w:rFonts w:ascii="Verdana" w:hAnsi="Verdana" w:cs="Calibri"/>
          <w:iCs/>
          <w:lang w:val="en-GB"/>
        </w:rPr>
        <w:t>.</w:t>
      </w:r>
    </w:p>
    <w:p w:rsidR="001E40F1" w:rsidRPr="00815855" w:rsidRDefault="001E40F1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It is necessary to avoid the duplication of efforts </w:t>
      </w:r>
      <w:r w:rsidR="00470C08" w:rsidRPr="00815855">
        <w:rPr>
          <w:rFonts w:ascii="Verdana" w:hAnsi="Verdana" w:cs="Calibri"/>
          <w:iCs/>
          <w:lang w:val="en-GB"/>
        </w:rPr>
        <w:t>in</w:t>
      </w:r>
      <w:r w:rsidRPr="00815855">
        <w:rPr>
          <w:rFonts w:ascii="Verdana" w:hAnsi="Verdana" w:cs="Calibri"/>
          <w:iCs/>
          <w:lang w:val="en-GB"/>
        </w:rPr>
        <w:t xml:space="preserve"> reporting the same </w:t>
      </w:r>
      <w:r w:rsidR="004A6334" w:rsidRPr="00815855">
        <w:rPr>
          <w:rFonts w:ascii="Verdana" w:hAnsi="Verdana" w:cs="Calibri"/>
          <w:iCs/>
          <w:lang w:val="en-GB"/>
        </w:rPr>
        <w:t xml:space="preserve">type </w:t>
      </w:r>
      <w:r w:rsidRPr="00815855">
        <w:rPr>
          <w:rFonts w:ascii="Verdana" w:hAnsi="Verdana" w:cs="Calibri"/>
          <w:iCs/>
          <w:lang w:val="en-GB"/>
        </w:rPr>
        <w:t xml:space="preserve">of information. Environmental information systems can be used </w:t>
      </w:r>
      <w:r w:rsidR="00470C08" w:rsidRPr="00815855">
        <w:rPr>
          <w:rFonts w:ascii="Verdana" w:hAnsi="Verdana" w:cs="Calibri"/>
          <w:iCs/>
          <w:lang w:val="en-GB"/>
        </w:rPr>
        <w:t>to</w:t>
      </w:r>
      <w:r w:rsidR="004A6334" w:rsidRPr="00815855">
        <w:rPr>
          <w:rFonts w:ascii="Verdana" w:hAnsi="Verdana" w:cs="Calibri"/>
          <w:iCs/>
          <w:lang w:val="en-GB"/>
        </w:rPr>
        <w:t xml:space="preserve"> </w:t>
      </w:r>
      <w:r w:rsidR="004F3CD3" w:rsidRPr="00815855">
        <w:rPr>
          <w:rFonts w:ascii="Verdana" w:hAnsi="Verdana" w:cs="Calibri"/>
          <w:iCs/>
          <w:lang w:val="en-GB"/>
        </w:rPr>
        <w:t>manag</w:t>
      </w:r>
      <w:r w:rsidR="00470C08" w:rsidRPr="00815855">
        <w:rPr>
          <w:rFonts w:ascii="Verdana" w:hAnsi="Verdana" w:cs="Calibri"/>
          <w:iCs/>
          <w:lang w:val="en-GB"/>
        </w:rPr>
        <w:t xml:space="preserve">e </w:t>
      </w:r>
      <w:r w:rsidRPr="00815855">
        <w:rPr>
          <w:rFonts w:ascii="Verdana" w:hAnsi="Verdana" w:cs="Calibri"/>
          <w:iCs/>
          <w:lang w:val="en-GB"/>
        </w:rPr>
        <w:t>data and information more efficiently, generating and gathering data only once and allowing free access to this information for purposes of reporting, research and decision making.</w:t>
      </w:r>
    </w:p>
    <w:p w:rsidR="001E40F1" w:rsidRPr="00815855" w:rsidRDefault="001E40F1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 xml:space="preserve">The sustainability of information systems (including databases, and human and other resources) is </w:t>
      </w:r>
      <w:r w:rsidR="00E84E44" w:rsidRPr="00815855">
        <w:rPr>
          <w:rFonts w:ascii="Verdana" w:hAnsi="Verdana" w:cs="Calibri"/>
          <w:iCs/>
          <w:lang w:val="en-GB"/>
        </w:rPr>
        <w:t xml:space="preserve">of the utmost </w:t>
      </w:r>
      <w:r w:rsidRPr="00815855">
        <w:rPr>
          <w:rFonts w:ascii="Verdana" w:hAnsi="Verdana" w:cs="Calibri"/>
          <w:iCs/>
          <w:lang w:val="en-GB"/>
        </w:rPr>
        <w:t>importan</w:t>
      </w:r>
      <w:r w:rsidR="00E84E44" w:rsidRPr="00815855">
        <w:rPr>
          <w:rFonts w:ascii="Verdana" w:hAnsi="Verdana" w:cs="Calibri"/>
          <w:iCs/>
          <w:lang w:val="en-GB"/>
        </w:rPr>
        <w:t>ce</w:t>
      </w:r>
      <w:r w:rsidRPr="00815855">
        <w:rPr>
          <w:rFonts w:ascii="Verdana" w:hAnsi="Verdana" w:cs="Calibri"/>
          <w:iCs/>
          <w:lang w:val="en-GB"/>
        </w:rPr>
        <w:t xml:space="preserve">, especially when platforms are </w:t>
      </w:r>
      <w:r w:rsidRPr="00815855">
        <w:rPr>
          <w:rFonts w:ascii="Verdana" w:hAnsi="Verdana" w:cs="Calibri"/>
          <w:iCs/>
          <w:lang w:val="en-GB"/>
        </w:rPr>
        <w:lastRenderedPageBreak/>
        <w:t xml:space="preserve">developed with external funding </w:t>
      </w:r>
      <w:r w:rsidR="00470C08" w:rsidRPr="00815855">
        <w:rPr>
          <w:rFonts w:ascii="Verdana" w:hAnsi="Verdana" w:cs="Calibri"/>
          <w:iCs/>
          <w:lang w:val="en-GB"/>
        </w:rPr>
        <w:t>and/</w:t>
      </w:r>
      <w:r w:rsidRPr="00815855">
        <w:rPr>
          <w:rFonts w:ascii="Verdana" w:hAnsi="Verdana" w:cs="Calibri"/>
          <w:iCs/>
          <w:lang w:val="en-GB"/>
        </w:rPr>
        <w:t xml:space="preserve">or </w:t>
      </w:r>
      <w:r w:rsidR="00470C08" w:rsidRPr="00815855">
        <w:rPr>
          <w:rFonts w:ascii="Verdana" w:hAnsi="Verdana" w:cs="Calibri"/>
          <w:iCs/>
          <w:lang w:val="en-GB"/>
        </w:rPr>
        <w:t xml:space="preserve">under </w:t>
      </w:r>
      <w:r w:rsidRPr="00815855">
        <w:rPr>
          <w:rFonts w:ascii="Verdana" w:hAnsi="Verdana" w:cs="Calibri"/>
          <w:iCs/>
          <w:lang w:val="en-GB"/>
        </w:rPr>
        <w:t>specific</w:t>
      </w:r>
      <w:r w:rsidR="00470C08" w:rsidRPr="00815855">
        <w:rPr>
          <w:rFonts w:ascii="Verdana" w:hAnsi="Verdana" w:cs="Calibri"/>
          <w:iCs/>
          <w:lang w:val="en-GB"/>
        </w:rPr>
        <w:t xml:space="preserve"> (time-bound)</w:t>
      </w:r>
      <w:r w:rsidRPr="00815855">
        <w:rPr>
          <w:rFonts w:ascii="Verdana" w:hAnsi="Verdana" w:cs="Calibri"/>
          <w:iCs/>
          <w:lang w:val="en-GB"/>
        </w:rPr>
        <w:t xml:space="preserve"> projects. In this regard, it is recommended to develop a budget and legal framework </w:t>
      </w:r>
      <w:r w:rsidR="00E84E44" w:rsidRPr="00815855">
        <w:rPr>
          <w:rFonts w:ascii="Verdana" w:hAnsi="Verdana" w:cs="Calibri"/>
          <w:iCs/>
          <w:lang w:val="en-GB"/>
        </w:rPr>
        <w:t xml:space="preserve">that </w:t>
      </w:r>
      <w:r w:rsidRPr="00815855">
        <w:rPr>
          <w:rFonts w:ascii="Verdana" w:hAnsi="Verdana" w:cs="Calibri"/>
          <w:iCs/>
          <w:lang w:val="en-GB"/>
        </w:rPr>
        <w:t xml:space="preserve">institutionalize the system beyond the project duration. Whenever possible, it is advisable to have permanent staff in charge of </w:t>
      </w:r>
      <w:r w:rsidR="00E84E44" w:rsidRPr="00815855">
        <w:rPr>
          <w:rFonts w:ascii="Verdana" w:hAnsi="Verdana" w:cs="Calibri"/>
          <w:iCs/>
          <w:lang w:val="en-GB"/>
        </w:rPr>
        <w:t xml:space="preserve">developing </w:t>
      </w:r>
      <w:r w:rsidRPr="00815855">
        <w:rPr>
          <w:rFonts w:ascii="Verdana" w:hAnsi="Verdana" w:cs="Calibri"/>
          <w:iCs/>
          <w:lang w:val="en-GB"/>
        </w:rPr>
        <w:t>NEIS</w:t>
      </w:r>
      <w:r w:rsidR="004F3CD3" w:rsidRPr="00815855">
        <w:rPr>
          <w:rFonts w:ascii="Verdana" w:hAnsi="Verdana" w:cs="Calibri"/>
          <w:iCs/>
          <w:lang w:val="en-GB"/>
        </w:rPr>
        <w:t>s</w:t>
      </w:r>
      <w:r w:rsidR="00E84E44" w:rsidRPr="00815855">
        <w:rPr>
          <w:rFonts w:ascii="Verdana" w:hAnsi="Verdana" w:cs="Calibri"/>
          <w:iCs/>
          <w:lang w:val="en-GB"/>
        </w:rPr>
        <w:t>,</w:t>
      </w:r>
      <w:r w:rsidRPr="00815855">
        <w:rPr>
          <w:rFonts w:ascii="Verdana" w:hAnsi="Verdana" w:cs="Calibri"/>
          <w:iCs/>
          <w:lang w:val="en-GB"/>
        </w:rPr>
        <w:t xml:space="preserve"> and use a consistent methodology </w:t>
      </w:r>
      <w:r w:rsidR="004F3CD3" w:rsidRPr="00815855">
        <w:rPr>
          <w:rFonts w:ascii="Verdana" w:hAnsi="Verdana" w:cs="Calibri"/>
          <w:iCs/>
          <w:lang w:val="en-GB"/>
        </w:rPr>
        <w:t xml:space="preserve">for </w:t>
      </w:r>
      <w:r w:rsidRPr="00815855">
        <w:rPr>
          <w:rFonts w:ascii="Verdana" w:hAnsi="Verdana" w:cs="Calibri"/>
          <w:iCs/>
          <w:lang w:val="en-GB"/>
        </w:rPr>
        <w:t>collect</w:t>
      </w:r>
      <w:r w:rsidR="004F3CD3" w:rsidRPr="00815855">
        <w:rPr>
          <w:rFonts w:ascii="Verdana" w:hAnsi="Verdana" w:cs="Calibri"/>
          <w:iCs/>
          <w:lang w:val="en-GB"/>
        </w:rPr>
        <w:t>ing</w:t>
      </w:r>
      <w:r w:rsidRPr="00815855">
        <w:rPr>
          <w:rFonts w:ascii="Verdana" w:hAnsi="Verdana" w:cs="Calibri"/>
          <w:iCs/>
          <w:lang w:val="en-GB"/>
        </w:rPr>
        <w:t xml:space="preserve"> each type</w:t>
      </w:r>
      <w:r w:rsidR="00E84E44" w:rsidRPr="00815855">
        <w:rPr>
          <w:rFonts w:ascii="Verdana" w:hAnsi="Verdana" w:cs="Calibri"/>
          <w:iCs/>
          <w:lang w:val="en-GB"/>
        </w:rPr>
        <w:t xml:space="preserve"> of data</w:t>
      </w:r>
      <w:r w:rsidRPr="00815855">
        <w:rPr>
          <w:rFonts w:ascii="Verdana" w:hAnsi="Verdana" w:cs="Calibri"/>
          <w:iCs/>
          <w:lang w:val="en-GB"/>
        </w:rPr>
        <w:t>. Inter</w:t>
      </w:r>
      <w:r w:rsidR="00E84E44" w:rsidRPr="00815855">
        <w:rPr>
          <w:rFonts w:ascii="Verdana" w:hAnsi="Verdana" w:cs="Calibri"/>
          <w:iCs/>
          <w:lang w:val="en-GB"/>
        </w:rPr>
        <w:t>-</w:t>
      </w:r>
      <w:r w:rsidRPr="00815855">
        <w:rPr>
          <w:rFonts w:ascii="Verdana" w:hAnsi="Verdana" w:cs="Calibri"/>
          <w:iCs/>
          <w:lang w:val="en-GB"/>
        </w:rPr>
        <w:t xml:space="preserve">agency coordination and cooperation networks can </w:t>
      </w:r>
      <w:r w:rsidR="00E84E44" w:rsidRPr="00815855">
        <w:rPr>
          <w:rFonts w:ascii="Verdana" w:hAnsi="Verdana" w:cs="Calibri"/>
          <w:iCs/>
          <w:lang w:val="en-GB"/>
        </w:rPr>
        <w:t xml:space="preserve">contribute to cost </w:t>
      </w:r>
      <w:r w:rsidRPr="00815855">
        <w:rPr>
          <w:rFonts w:ascii="Verdana" w:hAnsi="Verdana" w:cs="Calibri"/>
          <w:iCs/>
          <w:lang w:val="en-GB"/>
        </w:rPr>
        <w:t xml:space="preserve">distribution </w:t>
      </w:r>
      <w:r w:rsidR="00E84E44" w:rsidRPr="00815855">
        <w:rPr>
          <w:rFonts w:ascii="Verdana" w:hAnsi="Verdana" w:cs="Calibri"/>
          <w:iCs/>
          <w:lang w:val="en-GB"/>
        </w:rPr>
        <w:t xml:space="preserve">/ reduction, as well as to </w:t>
      </w:r>
      <w:r w:rsidRPr="00815855">
        <w:rPr>
          <w:rFonts w:ascii="Verdana" w:hAnsi="Verdana" w:cs="Calibri"/>
          <w:iCs/>
          <w:lang w:val="en-GB"/>
        </w:rPr>
        <w:t>optimize the technological resources</w:t>
      </w:r>
      <w:r w:rsidR="00E84E44" w:rsidRPr="00815855">
        <w:rPr>
          <w:rFonts w:ascii="Verdana" w:hAnsi="Verdana" w:cs="Calibri"/>
          <w:iCs/>
          <w:lang w:val="en-GB"/>
        </w:rPr>
        <w:t xml:space="preserve"> required</w:t>
      </w:r>
      <w:r w:rsidRPr="00815855">
        <w:rPr>
          <w:rFonts w:ascii="Verdana" w:hAnsi="Verdana" w:cs="Calibri"/>
          <w:iCs/>
          <w:lang w:val="en-GB"/>
        </w:rPr>
        <w:t>.</w:t>
      </w:r>
    </w:p>
    <w:p w:rsidR="001E40F1" w:rsidRPr="00815855" w:rsidRDefault="001E40F1" w:rsidP="00E63EF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  <w:r w:rsidRPr="00815855">
        <w:rPr>
          <w:rFonts w:ascii="Verdana" w:hAnsi="Verdana" w:cs="Calibri"/>
          <w:iCs/>
          <w:lang w:val="en-GB"/>
        </w:rPr>
        <w:t>A participatory</w:t>
      </w:r>
      <w:r w:rsidR="00E84E44" w:rsidRPr="00815855">
        <w:rPr>
          <w:rFonts w:ascii="Verdana" w:hAnsi="Verdana" w:cs="Calibri"/>
          <w:iCs/>
          <w:lang w:val="en-GB"/>
        </w:rPr>
        <w:t xml:space="preserve"> </w:t>
      </w:r>
      <w:r w:rsidR="004F3CD3" w:rsidRPr="00815855">
        <w:rPr>
          <w:rFonts w:ascii="Verdana" w:hAnsi="Verdana" w:cs="Calibri"/>
          <w:iCs/>
          <w:lang w:val="en-GB"/>
        </w:rPr>
        <w:t xml:space="preserve">group </w:t>
      </w:r>
      <w:r w:rsidRPr="00815855">
        <w:rPr>
          <w:rFonts w:ascii="Verdana" w:hAnsi="Verdana" w:cs="Calibri"/>
          <w:iCs/>
          <w:lang w:val="en-GB"/>
        </w:rPr>
        <w:t xml:space="preserve">exercise explored different </w:t>
      </w:r>
      <w:r w:rsidR="00E84E44" w:rsidRPr="00815855">
        <w:rPr>
          <w:rFonts w:ascii="Verdana" w:hAnsi="Verdana" w:cs="Calibri"/>
          <w:iCs/>
          <w:lang w:val="en-GB"/>
        </w:rPr>
        <w:t xml:space="preserve">ways </w:t>
      </w:r>
      <w:r w:rsidRPr="00815855">
        <w:rPr>
          <w:rFonts w:ascii="Verdana" w:hAnsi="Verdana" w:cs="Calibri"/>
          <w:iCs/>
          <w:lang w:val="en-GB"/>
        </w:rPr>
        <w:t xml:space="preserve">to </w:t>
      </w:r>
      <w:r w:rsidR="00470C08" w:rsidRPr="00815855">
        <w:rPr>
          <w:rFonts w:ascii="Verdana" w:hAnsi="Verdana" w:cs="Calibri"/>
          <w:iCs/>
          <w:lang w:val="en-GB"/>
        </w:rPr>
        <w:t>strengthen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E84E44" w:rsidRPr="00815855">
        <w:rPr>
          <w:rFonts w:ascii="Verdana" w:hAnsi="Verdana" w:cs="Calibri"/>
          <w:iCs/>
          <w:lang w:val="en-GB"/>
        </w:rPr>
        <w:t>NEISs</w:t>
      </w:r>
      <w:r w:rsidR="00470C08" w:rsidRPr="00815855">
        <w:rPr>
          <w:rFonts w:ascii="Verdana" w:hAnsi="Verdana" w:cs="Calibri"/>
          <w:iCs/>
          <w:lang w:val="en-GB"/>
        </w:rPr>
        <w:t xml:space="preserve"> links with different user groups and</w:t>
      </w:r>
      <w:r w:rsidR="00E84E44" w:rsidRPr="00815855">
        <w:rPr>
          <w:rFonts w:ascii="Verdana" w:hAnsi="Verdana" w:cs="Calibri"/>
          <w:iCs/>
          <w:lang w:val="en-GB"/>
        </w:rPr>
        <w:t xml:space="preserve"> </w:t>
      </w:r>
      <w:r w:rsidRPr="00815855">
        <w:rPr>
          <w:rFonts w:ascii="Verdana" w:hAnsi="Verdana" w:cs="Calibri"/>
          <w:iCs/>
          <w:lang w:val="en-GB"/>
        </w:rPr>
        <w:t>sustainability</w:t>
      </w:r>
      <w:r w:rsidR="00470C08" w:rsidRPr="00815855">
        <w:rPr>
          <w:rFonts w:ascii="Verdana" w:hAnsi="Verdana" w:cs="Calibri"/>
          <w:iCs/>
          <w:lang w:val="en-GB"/>
        </w:rPr>
        <w:t xml:space="preserve"> with sample project proposals developed focusing on these issues at the </w:t>
      </w:r>
      <w:proofErr w:type="spellStart"/>
      <w:r w:rsidR="00470C08" w:rsidRPr="00815855">
        <w:rPr>
          <w:rFonts w:ascii="Verdana" w:hAnsi="Verdana" w:cs="Calibri"/>
          <w:iCs/>
          <w:lang w:val="en-GB"/>
        </w:rPr>
        <w:t>subregional</w:t>
      </w:r>
      <w:proofErr w:type="spellEnd"/>
      <w:r w:rsidR="00470C08" w:rsidRPr="00815855">
        <w:rPr>
          <w:rFonts w:ascii="Verdana" w:hAnsi="Verdana" w:cs="Calibri"/>
          <w:iCs/>
          <w:lang w:val="en-GB"/>
        </w:rPr>
        <w:t xml:space="preserve"> level</w:t>
      </w:r>
      <w:r w:rsidRPr="00815855">
        <w:rPr>
          <w:rFonts w:ascii="Verdana" w:hAnsi="Verdana" w:cs="Calibri"/>
          <w:iCs/>
          <w:lang w:val="en-GB"/>
        </w:rPr>
        <w:t xml:space="preserve"> </w:t>
      </w:r>
      <w:r w:rsidR="00470C08" w:rsidRPr="00815855">
        <w:rPr>
          <w:rFonts w:ascii="Verdana" w:hAnsi="Verdana" w:cs="Calibri"/>
          <w:iCs/>
          <w:lang w:val="en-GB"/>
        </w:rPr>
        <w:t xml:space="preserve"> (English-speaking Caribbean; Central America, Mexico and Spanish-speaking Caribbean; South America).</w:t>
      </w:r>
    </w:p>
    <w:p w:rsidR="001E40F1" w:rsidRPr="00815855" w:rsidRDefault="001E40F1" w:rsidP="007645D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Calibri"/>
          <w:iCs/>
          <w:lang w:val="en-GB"/>
        </w:rPr>
      </w:pPr>
    </w:p>
    <w:p w:rsidR="001E40F1" w:rsidRPr="00815855" w:rsidRDefault="00CB7D73" w:rsidP="007645D5">
      <w:pPr>
        <w:spacing w:after="120"/>
        <w:rPr>
          <w:rFonts w:ascii="Verdana" w:hAnsi="Verdana"/>
          <w:u w:val="single"/>
          <w:lang w:val="en-US"/>
        </w:rPr>
      </w:pPr>
      <w:r w:rsidRPr="00815855">
        <w:rPr>
          <w:rFonts w:ascii="Verdana" w:hAnsi="Verdana"/>
          <w:u w:val="single"/>
          <w:lang w:val="en-US"/>
        </w:rPr>
        <w:t>Suggested next steps:</w:t>
      </w:r>
    </w:p>
    <w:p w:rsidR="0061117E" w:rsidRPr="00815855" w:rsidRDefault="0061117E" w:rsidP="00E63EF3">
      <w:pPr>
        <w:pStyle w:val="Prrafodelista"/>
        <w:numPr>
          <w:ilvl w:val="0"/>
          <w:numId w:val="25"/>
        </w:numPr>
        <w:spacing w:after="120"/>
        <w:rPr>
          <w:rFonts w:ascii="Verdana" w:hAnsi="Verdana"/>
          <w:lang w:val="en-US"/>
        </w:rPr>
      </w:pPr>
      <w:r w:rsidRPr="00815855">
        <w:rPr>
          <w:rFonts w:ascii="Verdana" w:hAnsi="Verdana"/>
          <w:lang w:val="en-US"/>
        </w:rPr>
        <w:t>Next suggested steps include:</w:t>
      </w:r>
    </w:p>
    <w:p w:rsidR="001E40F1" w:rsidRPr="00815855" w:rsidRDefault="001E40F1" w:rsidP="00E63EF3">
      <w:pPr>
        <w:pStyle w:val="Prrafodelista"/>
        <w:numPr>
          <w:ilvl w:val="0"/>
          <w:numId w:val="26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Message to the Forum of Ministers: ILAC can serve as a space for collaboration and exchange, building upon the capacity already existing in countries and international organizations for the dissemination of environmental</w:t>
      </w:r>
      <w:r w:rsidR="00E84E44" w:rsidRPr="00815855">
        <w:rPr>
          <w:rStyle w:val="hps"/>
          <w:rFonts w:ascii="Verdana" w:hAnsi="Verdana"/>
          <w:lang w:val="en-GB"/>
        </w:rPr>
        <w:t xml:space="preserve"> indicators to support decision</w:t>
      </w:r>
      <w:r w:rsidR="004F3CD3" w:rsidRPr="00815855">
        <w:rPr>
          <w:rStyle w:val="hps"/>
          <w:rFonts w:ascii="Verdana" w:hAnsi="Verdana"/>
          <w:lang w:val="en-GB"/>
        </w:rPr>
        <w:t xml:space="preserve"> </w:t>
      </w:r>
      <w:r w:rsidR="00E84E44" w:rsidRPr="00815855">
        <w:rPr>
          <w:rStyle w:val="hps"/>
          <w:rFonts w:ascii="Verdana" w:hAnsi="Verdana"/>
          <w:lang w:val="en-GB"/>
        </w:rPr>
        <w:t>making</w:t>
      </w:r>
      <w:r w:rsidR="004F3CD3" w:rsidRPr="00815855">
        <w:rPr>
          <w:rStyle w:val="hps"/>
          <w:rFonts w:ascii="Verdana" w:hAnsi="Verdana"/>
          <w:lang w:val="en-GB"/>
        </w:rPr>
        <w:t xml:space="preserve"> on sustainable development</w:t>
      </w:r>
      <w:r w:rsidRPr="00815855">
        <w:rPr>
          <w:rStyle w:val="hps"/>
          <w:rFonts w:ascii="Verdana" w:hAnsi="Verdana"/>
          <w:lang w:val="en-GB"/>
        </w:rPr>
        <w:t>.</w:t>
      </w:r>
    </w:p>
    <w:p w:rsidR="001E40F1" w:rsidRPr="00815855" w:rsidRDefault="001E40F1" w:rsidP="00E63EF3">
      <w:pPr>
        <w:pStyle w:val="Prrafodelista"/>
        <w:numPr>
          <w:ilvl w:val="0"/>
          <w:numId w:val="26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Develop </w:t>
      </w:r>
      <w:r w:rsidR="00E84E44" w:rsidRPr="00815855">
        <w:rPr>
          <w:rStyle w:val="hps"/>
          <w:rFonts w:ascii="Verdana" w:hAnsi="Verdana"/>
          <w:lang w:val="en-GB"/>
        </w:rPr>
        <w:t xml:space="preserve">the </w:t>
      </w:r>
      <w:r w:rsidRPr="00815855">
        <w:rPr>
          <w:rStyle w:val="hps"/>
          <w:rFonts w:ascii="Verdana" w:hAnsi="Verdana"/>
          <w:lang w:val="en-GB"/>
        </w:rPr>
        <w:t xml:space="preserve">ILAC indicators viewer </w:t>
      </w:r>
      <w:r w:rsidR="00E84E44" w:rsidRPr="00815855">
        <w:rPr>
          <w:rStyle w:val="hps"/>
          <w:rFonts w:ascii="Verdana" w:hAnsi="Verdana"/>
          <w:lang w:val="en-GB"/>
        </w:rPr>
        <w:t>based on common data-</w:t>
      </w:r>
      <w:r w:rsidRPr="00815855">
        <w:rPr>
          <w:rStyle w:val="hps"/>
          <w:rFonts w:ascii="Verdana" w:hAnsi="Verdana"/>
          <w:lang w:val="en-GB"/>
        </w:rPr>
        <w:t>exchange protocols.</w:t>
      </w:r>
    </w:p>
    <w:p w:rsidR="001E40F1" w:rsidRPr="00815855" w:rsidRDefault="001E40F1" w:rsidP="00E63EF3">
      <w:pPr>
        <w:pStyle w:val="Prrafodelista"/>
        <w:numPr>
          <w:ilvl w:val="0"/>
          <w:numId w:val="26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Provide training opportunities through international initiatives</w:t>
      </w:r>
      <w:r w:rsidR="002A473C" w:rsidRPr="00815855">
        <w:rPr>
          <w:rStyle w:val="hps"/>
          <w:rFonts w:ascii="Verdana" w:hAnsi="Verdana"/>
          <w:lang w:val="en-GB"/>
        </w:rPr>
        <w:t xml:space="preserve"> and South-South cooperation</w:t>
      </w:r>
      <w:r w:rsidRPr="00815855">
        <w:rPr>
          <w:rStyle w:val="hps"/>
          <w:rFonts w:ascii="Verdana" w:hAnsi="Verdana"/>
          <w:lang w:val="en-GB"/>
        </w:rPr>
        <w:t>.</w:t>
      </w:r>
    </w:p>
    <w:p w:rsidR="001E40F1" w:rsidRPr="00815855" w:rsidRDefault="001E40F1" w:rsidP="00E63EF3">
      <w:pPr>
        <w:pStyle w:val="Prrafodelista"/>
        <w:numPr>
          <w:ilvl w:val="0"/>
          <w:numId w:val="26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Promote synergies among the various </w:t>
      </w:r>
      <w:r w:rsidR="00E84E44" w:rsidRPr="00815855">
        <w:rPr>
          <w:rStyle w:val="hps"/>
          <w:rFonts w:ascii="Verdana" w:hAnsi="Verdana"/>
          <w:lang w:val="en-GB"/>
        </w:rPr>
        <w:t>environmental information initiatives</w:t>
      </w:r>
      <w:r w:rsidRPr="00815855">
        <w:rPr>
          <w:rStyle w:val="hps"/>
          <w:rFonts w:ascii="Verdana" w:hAnsi="Verdana"/>
          <w:lang w:val="en-GB"/>
        </w:rPr>
        <w:t xml:space="preserve"> at both national and international level</w:t>
      </w:r>
      <w:r w:rsidR="00E84E44" w:rsidRPr="00815855">
        <w:rPr>
          <w:rStyle w:val="hps"/>
          <w:rFonts w:ascii="Verdana" w:hAnsi="Verdana"/>
          <w:lang w:val="en-GB"/>
        </w:rPr>
        <w:t>s</w:t>
      </w:r>
      <w:r w:rsidRPr="00815855">
        <w:rPr>
          <w:rStyle w:val="hps"/>
          <w:rFonts w:ascii="Verdana" w:hAnsi="Verdana"/>
          <w:lang w:val="en-GB"/>
        </w:rPr>
        <w:t>.</w:t>
      </w:r>
    </w:p>
    <w:p w:rsidR="001E40F1" w:rsidRPr="00815855" w:rsidRDefault="001E40F1" w:rsidP="007645D5">
      <w:pPr>
        <w:spacing w:after="120" w:line="240" w:lineRule="auto"/>
        <w:jc w:val="both"/>
        <w:rPr>
          <w:rStyle w:val="hps"/>
          <w:rFonts w:ascii="Verdana" w:hAnsi="Verdana"/>
          <w:b/>
          <w:lang w:val="en-US"/>
        </w:rPr>
      </w:pPr>
    </w:p>
    <w:p w:rsidR="001E40F1" w:rsidRPr="00815855" w:rsidRDefault="001E40F1" w:rsidP="007645D5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b/>
          <w:lang w:val="es-ES_tradnl"/>
        </w:rPr>
      </w:pPr>
      <w:r w:rsidRPr="00815855">
        <w:rPr>
          <w:rStyle w:val="hps"/>
          <w:rFonts w:ascii="Verdana" w:hAnsi="Verdana"/>
          <w:b/>
          <w:lang w:val="es-ES_tradnl"/>
        </w:rPr>
        <w:t>UNEP Live</w:t>
      </w:r>
    </w:p>
    <w:p w:rsidR="001E40F1" w:rsidRPr="00815855" w:rsidRDefault="001E40F1" w:rsidP="00E63EF3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UNEP Live is an environmental information platform designed for data sharing and conduct</w:t>
      </w:r>
      <w:r w:rsidR="00E84E44" w:rsidRPr="00815855">
        <w:rPr>
          <w:rStyle w:val="hps"/>
          <w:rFonts w:ascii="Verdana" w:hAnsi="Verdana"/>
          <w:lang w:val="en-GB"/>
        </w:rPr>
        <w:t>ing</w:t>
      </w:r>
      <w:r w:rsidRPr="00815855">
        <w:rPr>
          <w:rStyle w:val="hps"/>
          <w:rFonts w:ascii="Verdana" w:hAnsi="Verdana"/>
          <w:lang w:val="en-GB"/>
        </w:rPr>
        <w:t xml:space="preserve"> environmental assessments. It provides access to data and knowledge about the state of the environment, linking data at global, regional and national levels.</w:t>
      </w:r>
      <w:r w:rsidR="00557563" w:rsidRPr="00815855">
        <w:rPr>
          <w:rStyle w:val="hps"/>
          <w:rFonts w:ascii="Verdana" w:hAnsi="Verdana"/>
          <w:lang w:val="en-GB"/>
        </w:rPr>
        <w:t xml:space="preserve"> UNEP</w:t>
      </w:r>
      <w:r w:rsidR="00F87E13" w:rsidRPr="00815855">
        <w:rPr>
          <w:rStyle w:val="hps"/>
          <w:rFonts w:ascii="Verdana" w:hAnsi="Verdana"/>
          <w:lang w:val="en-GB"/>
        </w:rPr>
        <w:t xml:space="preserve"> presented the latest status of the prototype UNEP Live platform, and also circulated a background paper on this topic in a question and answer format.</w:t>
      </w:r>
    </w:p>
    <w:p w:rsidR="001E40F1" w:rsidRPr="00815855" w:rsidRDefault="001E40F1" w:rsidP="00E63EF3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One of </w:t>
      </w:r>
      <w:r w:rsidR="00F87E13" w:rsidRPr="00815855">
        <w:rPr>
          <w:rStyle w:val="hps"/>
          <w:rFonts w:ascii="Verdana" w:hAnsi="Verdana"/>
          <w:lang w:val="en-GB"/>
        </w:rPr>
        <w:t>the objectives of UNEP Live</w:t>
      </w:r>
      <w:r w:rsidRPr="00815855">
        <w:rPr>
          <w:rStyle w:val="hps"/>
          <w:rFonts w:ascii="Verdana" w:hAnsi="Verdana"/>
          <w:lang w:val="en-GB"/>
        </w:rPr>
        <w:t xml:space="preserve"> is to support the </w:t>
      </w:r>
      <w:r w:rsidR="00F87E13" w:rsidRPr="00815855">
        <w:rPr>
          <w:rStyle w:val="hps"/>
          <w:rFonts w:ascii="Verdana" w:hAnsi="Verdana"/>
          <w:lang w:val="en-GB"/>
        </w:rPr>
        <w:t>generation</w:t>
      </w:r>
      <w:r w:rsidRPr="00815855">
        <w:rPr>
          <w:rStyle w:val="hps"/>
          <w:rFonts w:ascii="Verdana" w:hAnsi="Verdana"/>
          <w:lang w:val="en-GB"/>
        </w:rPr>
        <w:t>,</w:t>
      </w:r>
      <w:r w:rsidR="00F87E13" w:rsidRPr="00815855">
        <w:rPr>
          <w:rStyle w:val="hps"/>
          <w:rFonts w:ascii="Verdana" w:hAnsi="Verdana"/>
          <w:lang w:val="en-GB"/>
        </w:rPr>
        <w:t xml:space="preserve"> management, analysis and</w:t>
      </w:r>
      <w:r w:rsidRPr="00815855">
        <w:rPr>
          <w:rStyle w:val="hps"/>
          <w:rFonts w:ascii="Verdana" w:hAnsi="Verdana"/>
          <w:lang w:val="en-GB"/>
        </w:rPr>
        <w:t xml:space="preserve"> use of data and information. That is, to provide tools </w:t>
      </w:r>
      <w:r w:rsidR="001A5840" w:rsidRPr="00815855">
        <w:rPr>
          <w:rStyle w:val="hps"/>
          <w:rFonts w:ascii="Verdana" w:hAnsi="Verdana"/>
          <w:lang w:val="en-GB"/>
        </w:rPr>
        <w:t xml:space="preserve">for improving the effectiveness, efficiency and </w:t>
      </w:r>
      <w:r w:rsidR="00F87E13" w:rsidRPr="00815855">
        <w:rPr>
          <w:rStyle w:val="hps"/>
          <w:rFonts w:ascii="Verdana" w:hAnsi="Verdana"/>
          <w:lang w:val="en-GB"/>
        </w:rPr>
        <w:t xml:space="preserve">timeliness </w:t>
      </w:r>
      <w:r w:rsidR="001A5840" w:rsidRPr="00815855">
        <w:rPr>
          <w:rStyle w:val="hps"/>
          <w:rFonts w:ascii="Verdana" w:hAnsi="Verdana"/>
          <w:lang w:val="en-GB"/>
        </w:rPr>
        <w:t xml:space="preserve">of </w:t>
      </w:r>
      <w:r w:rsidRPr="00815855">
        <w:rPr>
          <w:rStyle w:val="hps"/>
          <w:rFonts w:ascii="Verdana" w:hAnsi="Verdana"/>
          <w:lang w:val="en-GB"/>
        </w:rPr>
        <w:t xml:space="preserve">reporting the state of the environment, reporting to international conventions, environmental assessments and </w:t>
      </w:r>
      <w:r w:rsidR="00F87E13" w:rsidRPr="00815855">
        <w:rPr>
          <w:rStyle w:val="hps"/>
          <w:rFonts w:ascii="Verdana" w:hAnsi="Verdana"/>
          <w:lang w:val="en-GB"/>
        </w:rPr>
        <w:t>engagement of a wider group of environmental information users</w:t>
      </w:r>
      <w:r w:rsidRPr="00815855">
        <w:rPr>
          <w:rStyle w:val="hps"/>
          <w:rFonts w:ascii="Verdana" w:hAnsi="Verdana"/>
          <w:lang w:val="en-GB"/>
        </w:rPr>
        <w:t>.</w:t>
      </w:r>
      <w:r w:rsidR="00557563" w:rsidRPr="00815855">
        <w:rPr>
          <w:rStyle w:val="hps"/>
          <w:rFonts w:ascii="Verdana" w:hAnsi="Verdana"/>
          <w:lang w:val="en-GB"/>
        </w:rPr>
        <w:t xml:space="preserve"> T</w:t>
      </w:r>
      <w:r w:rsidRPr="00815855">
        <w:rPr>
          <w:rStyle w:val="hps"/>
          <w:rFonts w:ascii="Verdana" w:hAnsi="Verdana"/>
          <w:lang w:val="en-GB"/>
        </w:rPr>
        <w:t>ools</w:t>
      </w:r>
      <w:r w:rsidR="00557563" w:rsidRPr="00815855">
        <w:rPr>
          <w:rStyle w:val="hps"/>
          <w:rFonts w:ascii="Verdana" w:hAnsi="Verdana"/>
          <w:lang w:val="en-GB"/>
        </w:rPr>
        <w:t xml:space="preserve"> available or under development</w:t>
      </w:r>
      <w:r w:rsidRPr="00815855">
        <w:rPr>
          <w:rStyle w:val="hps"/>
          <w:rFonts w:ascii="Verdana" w:hAnsi="Verdana"/>
          <w:lang w:val="en-GB"/>
        </w:rPr>
        <w:t xml:space="preserve"> include:</w:t>
      </w:r>
    </w:p>
    <w:p w:rsidR="001E40F1" w:rsidRPr="00815855" w:rsidRDefault="001E40F1" w:rsidP="007645D5">
      <w:pPr>
        <w:spacing w:after="120" w:line="240" w:lineRule="auto"/>
        <w:ind w:left="705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- </w:t>
      </w:r>
      <w:r w:rsidR="00557563" w:rsidRPr="00815855">
        <w:rPr>
          <w:rStyle w:val="hps"/>
          <w:rFonts w:ascii="Verdana" w:hAnsi="Verdana"/>
          <w:lang w:val="en-GB"/>
        </w:rPr>
        <w:t>T</w:t>
      </w:r>
      <w:r w:rsidRPr="00815855">
        <w:rPr>
          <w:rStyle w:val="hps"/>
          <w:rFonts w:ascii="Verdana" w:hAnsi="Verdana"/>
          <w:lang w:val="en-GB"/>
        </w:rPr>
        <w:t>he "Environmental Data Explorer"</w:t>
      </w:r>
      <w:r w:rsidRPr="00815855">
        <w:rPr>
          <w:rStyle w:val="Refdenotaalpie"/>
          <w:rFonts w:ascii="Verdana" w:hAnsi="Verdana"/>
          <w:lang w:val="en-GB"/>
        </w:rPr>
        <w:footnoteReference w:id="5"/>
      </w:r>
      <w:r w:rsidR="001A5840" w:rsidRPr="00815855">
        <w:rPr>
          <w:rStyle w:val="hps"/>
          <w:rFonts w:ascii="Verdana" w:hAnsi="Verdana"/>
          <w:lang w:val="en-GB"/>
        </w:rPr>
        <w:t xml:space="preserve">, </w:t>
      </w:r>
      <w:r w:rsidRPr="00815855">
        <w:rPr>
          <w:rStyle w:val="hps"/>
          <w:rFonts w:ascii="Verdana" w:hAnsi="Verdana"/>
          <w:lang w:val="en-GB"/>
        </w:rPr>
        <w:t xml:space="preserve">which contains data for over 500 variables at </w:t>
      </w:r>
      <w:r w:rsidR="001A5840" w:rsidRPr="00815855">
        <w:rPr>
          <w:rStyle w:val="hps"/>
          <w:rFonts w:ascii="Verdana" w:hAnsi="Verdana"/>
          <w:lang w:val="en-GB"/>
        </w:rPr>
        <w:t xml:space="preserve">various </w:t>
      </w:r>
      <w:r w:rsidRPr="00815855">
        <w:rPr>
          <w:rStyle w:val="hps"/>
          <w:rFonts w:ascii="Verdana" w:hAnsi="Verdana"/>
          <w:lang w:val="en-GB"/>
        </w:rPr>
        <w:t>scales;</w:t>
      </w:r>
    </w:p>
    <w:p w:rsidR="001E40F1" w:rsidRPr="00815855" w:rsidRDefault="004F3CD3" w:rsidP="007645D5">
      <w:pPr>
        <w:spacing w:after="120" w:line="240" w:lineRule="auto"/>
        <w:ind w:left="705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- </w:t>
      </w:r>
      <w:r w:rsidR="00557563" w:rsidRPr="00815855">
        <w:rPr>
          <w:rStyle w:val="hps"/>
          <w:rFonts w:ascii="Verdana" w:hAnsi="Verdana"/>
          <w:lang w:val="en-GB"/>
        </w:rPr>
        <w:t>A</w:t>
      </w:r>
      <w:r w:rsidR="001E40F1" w:rsidRPr="00815855">
        <w:rPr>
          <w:rStyle w:val="hps"/>
          <w:rFonts w:ascii="Verdana" w:hAnsi="Verdana"/>
          <w:lang w:val="en-GB"/>
        </w:rPr>
        <w:t xml:space="preserve"> dynamic reporting tool based on </w:t>
      </w:r>
      <w:r w:rsidR="001A5840" w:rsidRPr="00815855">
        <w:rPr>
          <w:rStyle w:val="hps"/>
          <w:rFonts w:ascii="Verdana" w:hAnsi="Verdana"/>
          <w:lang w:val="en-GB"/>
        </w:rPr>
        <w:t>the</w:t>
      </w:r>
      <w:r w:rsidR="001E40F1" w:rsidRPr="00815855">
        <w:rPr>
          <w:rStyle w:val="hps"/>
          <w:rFonts w:ascii="Verdana" w:hAnsi="Verdana"/>
          <w:lang w:val="en-GB"/>
        </w:rPr>
        <w:t xml:space="preserve"> "wiki"</w:t>
      </w:r>
      <w:r w:rsidR="001E40F1" w:rsidRPr="00815855">
        <w:rPr>
          <w:rStyle w:val="Refdenotaalpie"/>
          <w:rFonts w:ascii="Verdana" w:hAnsi="Verdana"/>
          <w:lang w:val="en-GB"/>
        </w:rPr>
        <w:footnoteReference w:id="6"/>
      </w:r>
      <w:r w:rsidR="001E40F1" w:rsidRPr="00815855">
        <w:rPr>
          <w:rStyle w:val="hps"/>
          <w:rFonts w:ascii="Verdana" w:hAnsi="Verdana"/>
          <w:lang w:val="en-GB"/>
        </w:rPr>
        <w:t xml:space="preserve"> model</w:t>
      </w:r>
      <w:r w:rsidR="00F87E13" w:rsidRPr="00815855">
        <w:rPr>
          <w:rStyle w:val="hps"/>
          <w:rFonts w:ascii="Verdana" w:hAnsi="Verdana"/>
          <w:lang w:val="en-GB"/>
        </w:rPr>
        <w:t xml:space="preserve"> aimed</w:t>
      </w:r>
      <w:r w:rsidR="001E40F1" w:rsidRPr="00815855">
        <w:rPr>
          <w:rStyle w:val="hps"/>
          <w:rFonts w:ascii="Verdana" w:hAnsi="Verdana"/>
          <w:lang w:val="en-GB"/>
        </w:rPr>
        <w:t xml:space="preserve"> </w:t>
      </w:r>
      <w:r w:rsidR="00F87E13" w:rsidRPr="00815855">
        <w:rPr>
          <w:rStyle w:val="hps"/>
          <w:rFonts w:ascii="Verdana" w:hAnsi="Verdana"/>
          <w:lang w:val="en-GB"/>
        </w:rPr>
        <w:t xml:space="preserve">to </w:t>
      </w:r>
      <w:r w:rsidR="001E40F1" w:rsidRPr="00815855">
        <w:rPr>
          <w:rStyle w:val="hps"/>
          <w:rFonts w:ascii="Verdana" w:hAnsi="Verdana"/>
          <w:lang w:val="en-GB"/>
        </w:rPr>
        <w:t xml:space="preserve">allow updating </w:t>
      </w:r>
      <w:r w:rsidR="001A5840" w:rsidRPr="00815855">
        <w:rPr>
          <w:rStyle w:val="hps"/>
          <w:rFonts w:ascii="Verdana" w:hAnsi="Verdana"/>
          <w:lang w:val="en-GB"/>
        </w:rPr>
        <w:t>report</w:t>
      </w:r>
      <w:r w:rsidR="001E40F1" w:rsidRPr="00815855">
        <w:rPr>
          <w:rStyle w:val="hps"/>
          <w:rFonts w:ascii="Verdana" w:hAnsi="Verdana"/>
          <w:lang w:val="en-GB"/>
        </w:rPr>
        <w:t xml:space="preserve"> </w:t>
      </w:r>
      <w:r w:rsidR="001A5840" w:rsidRPr="00815855">
        <w:rPr>
          <w:rStyle w:val="hps"/>
          <w:rFonts w:ascii="Verdana" w:hAnsi="Verdana"/>
          <w:lang w:val="en-GB"/>
        </w:rPr>
        <w:t>contents without having to re</w:t>
      </w:r>
      <w:r w:rsidR="001E40F1" w:rsidRPr="00815855">
        <w:rPr>
          <w:rStyle w:val="hps"/>
          <w:rFonts w:ascii="Verdana" w:hAnsi="Verdana"/>
          <w:lang w:val="en-GB"/>
        </w:rPr>
        <w:t>write the whole text</w:t>
      </w:r>
      <w:r w:rsidR="00557563" w:rsidRPr="00815855">
        <w:rPr>
          <w:rStyle w:val="hps"/>
          <w:rFonts w:ascii="Verdana" w:hAnsi="Verdana"/>
          <w:lang w:val="en-GB"/>
        </w:rPr>
        <w:t>;</w:t>
      </w:r>
    </w:p>
    <w:p w:rsidR="001E40F1" w:rsidRPr="00815855" w:rsidRDefault="001E40F1" w:rsidP="007645D5">
      <w:pPr>
        <w:spacing w:after="120" w:line="240" w:lineRule="auto"/>
        <w:ind w:left="705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lastRenderedPageBreak/>
        <w:t xml:space="preserve">- </w:t>
      </w:r>
      <w:r w:rsidR="00F87E13" w:rsidRPr="00815855">
        <w:rPr>
          <w:rStyle w:val="hps"/>
          <w:rFonts w:ascii="Verdana" w:hAnsi="Verdana"/>
          <w:lang w:val="en-GB"/>
        </w:rPr>
        <w:t>A</w:t>
      </w:r>
      <w:r w:rsidRPr="00815855">
        <w:rPr>
          <w:rStyle w:val="hps"/>
          <w:rFonts w:ascii="Verdana" w:hAnsi="Verdana"/>
          <w:lang w:val="en-GB"/>
        </w:rPr>
        <w:t xml:space="preserve"> "National Report</w:t>
      </w:r>
      <w:r w:rsidR="00F87E13" w:rsidRPr="00815855">
        <w:rPr>
          <w:rStyle w:val="hps"/>
          <w:rFonts w:ascii="Verdana" w:hAnsi="Verdana"/>
          <w:lang w:val="en-GB"/>
        </w:rPr>
        <w:t>ing Toolkit</w:t>
      </w:r>
      <w:r w:rsidRPr="00815855">
        <w:rPr>
          <w:rStyle w:val="hps"/>
          <w:rFonts w:ascii="Verdana" w:hAnsi="Verdana"/>
          <w:lang w:val="en-GB"/>
        </w:rPr>
        <w:t>"</w:t>
      </w:r>
      <w:r w:rsidR="001A5840" w:rsidRPr="00815855">
        <w:rPr>
          <w:rStyle w:val="hps"/>
          <w:rFonts w:ascii="Verdana" w:hAnsi="Verdana"/>
          <w:lang w:val="en-GB"/>
        </w:rPr>
        <w:t>,</w:t>
      </w:r>
      <w:r w:rsidRPr="00815855">
        <w:rPr>
          <w:rStyle w:val="hps"/>
          <w:rFonts w:ascii="Verdana" w:hAnsi="Verdana"/>
          <w:lang w:val="en-GB"/>
        </w:rPr>
        <w:t xml:space="preserve"> which will allow different types of</w:t>
      </w:r>
      <w:r w:rsidR="00F87E13" w:rsidRPr="00815855">
        <w:rPr>
          <w:rStyle w:val="hps"/>
          <w:rFonts w:ascii="Verdana" w:hAnsi="Verdana"/>
          <w:lang w:val="en-GB"/>
        </w:rPr>
        <w:t xml:space="preserve"> data and</w:t>
      </w:r>
      <w:r w:rsidRPr="00815855">
        <w:rPr>
          <w:rStyle w:val="hps"/>
          <w:rFonts w:ascii="Verdana" w:hAnsi="Verdana"/>
          <w:lang w:val="en-GB"/>
        </w:rPr>
        <w:t xml:space="preserve"> information </w:t>
      </w:r>
      <w:r w:rsidR="00F87E13" w:rsidRPr="00815855">
        <w:rPr>
          <w:rStyle w:val="hps"/>
          <w:rFonts w:ascii="Verdana" w:hAnsi="Verdana"/>
          <w:lang w:val="en-GB"/>
        </w:rPr>
        <w:t>to be presented in different types of reporting template.</w:t>
      </w:r>
    </w:p>
    <w:p w:rsidR="001E40F1" w:rsidRPr="00815855" w:rsidRDefault="001E40F1" w:rsidP="00E63EF3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UNEP Live will have a national</w:t>
      </w:r>
      <w:r w:rsidR="00F87E13" w:rsidRPr="00815855">
        <w:rPr>
          <w:rStyle w:val="hps"/>
          <w:rFonts w:ascii="Verdana" w:hAnsi="Verdana"/>
          <w:lang w:val="en-GB"/>
        </w:rPr>
        <w:t xml:space="preserve"> (My Country)</w:t>
      </w:r>
      <w:r w:rsidRPr="00815855">
        <w:rPr>
          <w:rStyle w:val="hps"/>
          <w:rFonts w:ascii="Verdana" w:hAnsi="Verdana"/>
          <w:lang w:val="en-GB"/>
        </w:rPr>
        <w:t xml:space="preserve"> section </w:t>
      </w:r>
      <w:r w:rsidR="00F87E13" w:rsidRPr="00815855">
        <w:rPr>
          <w:rStyle w:val="hps"/>
          <w:rFonts w:ascii="Verdana" w:hAnsi="Verdana"/>
          <w:lang w:val="en-GB"/>
        </w:rPr>
        <w:t xml:space="preserve">presenting </w:t>
      </w:r>
      <w:r w:rsidRPr="00815855">
        <w:rPr>
          <w:rStyle w:val="hps"/>
          <w:rFonts w:ascii="Verdana" w:hAnsi="Verdana"/>
          <w:lang w:val="en-GB"/>
        </w:rPr>
        <w:t xml:space="preserve">environmental information that is </w:t>
      </w:r>
      <w:r w:rsidR="00F87E13" w:rsidRPr="00815855">
        <w:rPr>
          <w:rStyle w:val="hps"/>
          <w:rFonts w:ascii="Verdana" w:hAnsi="Verdana"/>
          <w:lang w:val="en-GB"/>
        </w:rPr>
        <w:t xml:space="preserve">publicly </w:t>
      </w:r>
      <w:r w:rsidRPr="00815855">
        <w:rPr>
          <w:rStyle w:val="hps"/>
          <w:rFonts w:ascii="Verdana" w:hAnsi="Verdana"/>
          <w:lang w:val="en-GB"/>
        </w:rPr>
        <w:t xml:space="preserve">available </w:t>
      </w:r>
      <w:r w:rsidR="00F87E13" w:rsidRPr="00815855">
        <w:rPr>
          <w:rStyle w:val="hps"/>
          <w:rFonts w:ascii="Verdana" w:hAnsi="Verdana"/>
          <w:lang w:val="en-GB"/>
        </w:rPr>
        <w:t>and</w:t>
      </w:r>
      <w:r w:rsidRPr="00815855">
        <w:rPr>
          <w:rStyle w:val="hps"/>
          <w:rFonts w:ascii="Verdana" w:hAnsi="Verdana"/>
          <w:lang w:val="en-GB"/>
        </w:rPr>
        <w:t xml:space="preserve"> currently scattered across different sources. </w:t>
      </w:r>
      <w:r w:rsidR="00987317" w:rsidRPr="00815855">
        <w:rPr>
          <w:rStyle w:val="hps"/>
          <w:rFonts w:ascii="Verdana" w:hAnsi="Verdana"/>
          <w:lang w:val="en-GB"/>
        </w:rPr>
        <w:t>The contents of t</w:t>
      </w:r>
      <w:r w:rsidRPr="00815855">
        <w:rPr>
          <w:rStyle w:val="hps"/>
          <w:rFonts w:ascii="Verdana" w:hAnsi="Verdana"/>
          <w:lang w:val="en-GB"/>
        </w:rPr>
        <w:t xml:space="preserve">his section </w:t>
      </w:r>
      <w:r w:rsidR="00F87E13" w:rsidRPr="00815855">
        <w:rPr>
          <w:rStyle w:val="hps"/>
          <w:rFonts w:ascii="Verdana" w:hAnsi="Verdana"/>
          <w:lang w:val="en-GB"/>
        </w:rPr>
        <w:t xml:space="preserve">would </w:t>
      </w:r>
      <w:r w:rsidRPr="00815855">
        <w:rPr>
          <w:rStyle w:val="hps"/>
          <w:rFonts w:ascii="Verdana" w:hAnsi="Verdana"/>
          <w:lang w:val="en-GB"/>
        </w:rPr>
        <w:t xml:space="preserve">include a country profile, maps, </w:t>
      </w:r>
      <w:r w:rsidR="00F87E13" w:rsidRPr="00815855">
        <w:rPr>
          <w:rStyle w:val="hps"/>
          <w:rFonts w:ascii="Verdana" w:hAnsi="Verdana"/>
          <w:lang w:val="en-GB"/>
        </w:rPr>
        <w:t xml:space="preserve">and a presentation of </w:t>
      </w:r>
      <w:r w:rsidRPr="00815855">
        <w:rPr>
          <w:rStyle w:val="hps"/>
          <w:rFonts w:ascii="Verdana" w:hAnsi="Verdana"/>
          <w:lang w:val="en-GB"/>
        </w:rPr>
        <w:t xml:space="preserve">key environmental indicators, </w:t>
      </w:r>
      <w:r w:rsidR="00F87E13" w:rsidRPr="00815855">
        <w:rPr>
          <w:rStyle w:val="hps"/>
          <w:rFonts w:ascii="Verdana" w:hAnsi="Verdana"/>
          <w:lang w:val="en-GB"/>
        </w:rPr>
        <w:t>including</w:t>
      </w:r>
      <w:r w:rsidRPr="00815855">
        <w:rPr>
          <w:rStyle w:val="hps"/>
          <w:rFonts w:ascii="Verdana" w:hAnsi="Verdana"/>
          <w:lang w:val="en-GB"/>
        </w:rPr>
        <w:t xml:space="preserve"> options </w:t>
      </w:r>
      <w:r w:rsidR="004F3CD3" w:rsidRPr="00815855">
        <w:rPr>
          <w:rStyle w:val="hps"/>
          <w:rFonts w:ascii="Verdana" w:hAnsi="Verdana"/>
          <w:lang w:val="en-GB"/>
        </w:rPr>
        <w:t xml:space="preserve">for conducting </w:t>
      </w:r>
      <w:r w:rsidRPr="00815855">
        <w:rPr>
          <w:rStyle w:val="hps"/>
          <w:rFonts w:ascii="Verdana" w:hAnsi="Verdana"/>
          <w:lang w:val="en-GB"/>
        </w:rPr>
        <w:t>comparisons</w:t>
      </w:r>
      <w:r w:rsidR="00987317" w:rsidRPr="00815855">
        <w:rPr>
          <w:rStyle w:val="hps"/>
          <w:rFonts w:ascii="Verdana" w:hAnsi="Verdana"/>
          <w:lang w:val="en-GB"/>
        </w:rPr>
        <w:t xml:space="preserve"> between countries</w:t>
      </w:r>
      <w:r w:rsidRPr="00815855">
        <w:rPr>
          <w:rStyle w:val="hps"/>
          <w:rFonts w:ascii="Verdana" w:hAnsi="Verdana"/>
          <w:lang w:val="en-GB"/>
        </w:rPr>
        <w:t xml:space="preserve">. </w:t>
      </w:r>
      <w:r w:rsidR="00F87E13" w:rsidRPr="00815855">
        <w:rPr>
          <w:rStyle w:val="hps"/>
          <w:rFonts w:ascii="Verdana" w:hAnsi="Verdana"/>
          <w:lang w:val="en-GB"/>
        </w:rPr>
        <w:t>UNEP Live would also be complemented by a programme of capacity building aimed to support countries in managing, presenting and increasing the use of their environmental data.</w:t>
      </w:r>
    </w:p>
    <w:p w:rsidR="001E40F1" w:rsidRPr="00815855" w:rsidRDefault="001E40F1" w:rsidP="00E63EF3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UNEP Live users </w:t>
      </w:r>
      <w:r w:rsidR="00F87E13" w:rsidRPr="00815855">
        <w:rPr>
          <w:rStyle w:val="hps"/>
          <w:rFonts w:ascii="Verdana" w:hAnsi="Verdana"/>
          <w:lang w:val="en-GB"/>
        </w:rPr>
        <w:t xml:space="preserve">would include </w:t>
      </w:r>
      <w:r w:rsidRPr="00815855">
        <w:rPr>
          <w:rStyle w:val="hps"/>
          <w:rFonts w:ascii="Verdana" w:hAnsi="Verdana"/>
          <w:lang w:val="en-GB"/>
        </w:rPr>
        <w:t>government institutions (including decision makers), professionals conducting environmental assessments, UN agencies and civil society.</w:t>
      </w:r>
    </w:p>
    <w:p w:rsidR="001E40F1" w:rsidRPr="00815855" w:rsidRDefault="001E40F1" w:rsidP="007645D5">
      <w:pPr>
        <w:spacing w:after="120" w:line="240" w:lineRule="auto"/>
        <w:jc w:val="both"/>
        <w:rPr>
          <w:rStyle w:val="hps"/>
          <w:rFonts w:ascii="Verdana" w:hAnsi="Verdana"/>
          <w:b/>
          <w:lang w:val="en-US"/>
        </w:rPr>
      </w:pPr>
    </w:p>
    <w:p w:rsidR="001E40F1" w:rsidRPr="00815855" w:rsidRDefault="001E40F1" w:rsidP="007645D5">
      <w:pPr>
        <w:spacing w:after="120" w:line="240" w:lineRule="auto"/>
        <w:jc w:val="both"/>
        <w:rPr>
          <w:rStyle w:val="hps"/>
          <w:rFonts w:ascii="Verdana" w:hAnsi="Verdana"/>
          <w:u w:val="single"/>
          <w:lang w:val="en-GB"/>
        </w:rPr>
      </w:pPr>
      <w:r w:rsidRPr="00815855">
        <w:rPr>
          <w:rStyle w:val="hps"/>
          <w:rFonts w:ascii="Verdana" w:hAnsi="Verdana"/>
          <w:u w:val="single"/>
          <w:lang w:val="en-GB"/>
        </w:rPr>
        <w:t>Discussion:</w:t>
      </w:r>
    </w:p>
    <w:p w:rsidR="001E40F1" w:rsidRPr="00815855" w:rsidRDefault="00885E2E" w:rsidP="00E63EF3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Participants support the </w:t>
      </w:r>
      <w:r w:rsidR="001E40F1" w:rsidRPr="00815855">
        <w:rPr>
          <w:rStyle w:val="hps"/>
          <w:rFonts w:ascii="Verdana" w:hAnsi="Verdana"/>
          <w:lang w:val="en-GB"/>
        </w:rPr>
        <w:t>UNEP Live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557563" w:rsidRPr="00815855">
        <w:rPr>
          <w:rStyle w:val="hps"/>
          <w:rFonts w:ascii="Verdana" w:hAnsi="Verdana"/>
          <w:lang w:val="en-GB"/>
        </w:rPr>
        <w:t xml:space="preserve">approach in moving </w:t>
      </w:r>
      <w:r w:rsidRPr="00815855">
        <w:rPr>
          <w:rStyle w:val="hps"/>
          <w:rFonts w:ascii="Verdana" w:hAnsi="Verdana"/>
          <w:lang w:val="en-GB"/>
        </w:rPr>
        <w:t>towards more dynamic on-line environmental information and assessment</w:t>
      </w:r>
      <w:r w:rsidR="001E40F1" w:rsidRPr="00815855">
        <w:rPr>
          <w:rStyle w:val="hps"/>
          <w:rFonts w:ascii="Verdana" w:hAnsi="Verdana"/>
          <w:lang w:val="en-GB"/>
        </w:rPr>
        <w:t xml:space="preserve">, as well as the possibility </w:t>
      </w:r>
      <w:r w:rsidRPr="00815855">
        <w:rPr>
          <w:rStyle w:val="hps"/>
          <w:rFonts w:ascii="Verdana" w:hAnsi="Verdana"/>
          <w:lang w:val="en-GB"/>
        </w:rPr>
        <w:t>to present data already available from a range of</w:t>
      </w:r>
      <w:r w:rsidR="00557563" w:rsidRPr="00815855">
        <w:rPr>
          <w:rStyle w:val="hps"/>
          <w:rFonts w:ascii="Verdana" w:hAnsi="Verdana"/>
          <w:lang w:val="en-GB"/>
        </w:rPr>
        <w:t xml:space="preserve"> </w:t>
      </w:r>
      <w:r w:rsidR="001E40F1" w:rsidRPr="00815855">
        <w:rPr>
          <w:rStyle w:val="hps"/>
          <w:rFonts w:ascii="Verdana" w:hAnsi="Verdana"/>
          <w:lang w:val="en-GB"/>
        </w:rPr>
        <w:t>different initiatives</w:t>
      </w:r>
      <w:r w:rsidRPr="00815855">
        <w:rPr>
          <w:rStyle w:val="hps"/>
          <w:rFonts w:ascii="Verdana" w:hAnsi="Verdana"/>
          <w:lang w:val="en-GB"/>
        </w:rPr>
        <w:t xml:space="preserve"> and sources</w:t>
      </w:r>
      <w:r w:rsidR="001E40F1" w:rsidRPr="00815855">
        <w:rPr>
          <w:rStyle w:val="hps"/>
          <w:rFonts w:ascii="Verdana" w:hAnsi="Verdana"/>
          <w:lang w:val="en-GB"/>
        </w:rPr>
        <w:t>. UNEP Live capacity</w:t>
      </w:r>
      <w:r w:rsidR="00A60FCD" w:rsidRPr="00815855">
        <w:rPr>
          <w:rStyle w:val="hps"/>
          <w:rFonts w:ascii="Verdana" w:hAnsi="Verdana"/>
          <w:lang w:val="en-GB"/>
        </w:rPr>
        <w:t xml:space="preserve"> </w:t>
      </w:r>
      <w:r w:rsidR="001E40F1" w:rsidRPr="00815855">
        <w:rPr>
          <w:rStyle w:val="hps"/>
          <w:rFonts w:ascii="Verdana" w:hAnsi="Verdana"/>
          <w:lang w:val="en-GB"/>
        </w:rPr>
        <w:t>building activities c</w:t>
      </w:r>
      <w:r w:rsidR="00A60FCD" w:rsidRPr="00815855">
        <w:rPr>
          <w:rStyle w:val="hps"/>
          <w:rFonts w:ascii="Verdana" w:hAnsi="Verdana"/>
          <w:lang w:val="en-GB"/>
        </w:rPr>
        <w:t>ould play an important role in</w:t>
      </w:r>
      <w:r w:rsidR="001E40F1" w:rsidRPr="00815855">
        <w:rPr>
          <w:rStyle w:val="hps"/>
          <w:rFonts w:ascii="Verdana" w:hAnsi="Verdana"/>
          <w:lang w:val="en-GB"/>
        </w:rPr>
        <w:t xml:space="preserve"> strengthen</w:t>
      </w:r>
      <w:r w:rsidR="00A60FCD" w:rsidRPr="00815855">
        <w:rPr>
          <w:rStyle w:val="hps"/>
          <w:rFonts w:ascii="Verdana" w:hAnsi="Verdana"/>
          <w:lang w:val="en-GB"/>
        </w:rPr>
        <w:t>ing</w:t>
      </w:r>
      <w:r w:rsidR="001E40F1" w:rsidRPr="00815855">
        <w:rPr>
          <w:rStyle w:val="hps"/>
          <w:rFonts w:ascii="Verdana" w:hAnsi="Verdana"/>
          <w:lang w:val="en-GB"/>
        </w:rPr>
        <w:t xml:space="preserve"> NEISs and </w:t>
      </w:r>
      <w:r w:rsidR="00A60FCD" w:rsidRPr="00815855">
        <w:rPr>
          <w:rStyle w:val="hps"/>
          <w:rFonts w:ascii="Verdana" w:hAnsi="Verdana"/>
          <w:lang w:val="en-GB"/>
        </w:rPr>
        <w:t>should be increasingly used to provide</w:t>
      </w:r>
      <w:r w:rsidR="001E40F1" w:rsidRPr="00815855">
        <w:rPr>
          <w:rStyle w:val="hps"/>
          <w:rFonts w:ascii="Verdana" w:hAnsi="Verdana"/>
          <w:lang w:val="en-GB"/>
        </w:rPr>
        <w:t xml:space="preserve"> baseline</w:t>
      </w:r>
      <w:r w:rsidR="00A60FCD" w:rsidRPr="00815855">
        <w:rPr>
          <w:rStyle w:val="hps"/>
          <w:rFonts w:ascii="Verdana" w:hAnsi="Verdana"/>
          <w:lang w:val="en-GB"/>
        </w:rPr>
        <w:t xml:space="preserve"> information and data to monitor the impact of</w:t>
      </w:r>
      <w:r w:rsidR="001E40F1" w:rsidRPr="00815855">
        <w:rPr>
          <w:rStyle w:val="hps"/>
          <w:rFonts w:ascii="Verdana" w:hAnsi="Verdana"/>
          <w:lang w:val="en-GB"/>
        </w:rPr>
        <w:t xml:space="preserve"> for various projects and </w:t>
      </w:r>
      <w:r w:rsidR="00A60FCD" w:rsidRPr="00815855">
        <w:rPr>
          <w:rStyle w:val="hps"/>
          <w:rFonts w:ascii="Verdana" w:hAnsi="Verdana"/>
          <w:lang w:val="en-GB"/>
        </w:rPr>
        <w:t xml:space="preserve">environmental policy initiatives </w:t>
      </w:r>
      <w:r w:rsidR="00987317" w:rsidRPr="00815855">
        <w:rPr>
          <w:rStyle w:val="hps"/>
          <w:rFonts w:ascii="Verdana" w:hAnsi="Verdana"/>
          <w:lang w:val="en-GB"/>
        </w:rPr>
        <w:t xml:space="preserve">at the </w:t>
      </w:r>
      <w:r w:rsidR="00A60FCD" w:rsidRPr="00815855">
        <w:rPr>
          <w:rStyle w:val="hps"/>
          <w:rFonts w:ascii="Verdana" w:hAnsi="Verdana"/>
          <w:lang w:val="en-GB"/>
        </w:rPr>
        <w:t>national</w:t>
      </w:r>
      <w:r w:rsidR="00987317" w:rsidRPr="00815855">
        <w:rPr>
          <w:rStyle w:val="hps"/>
          <w:rFonts w:ascii="Verdana" w:hAnsi="Verdana"/>
          <w:lang w:val="en-GB"/>
        </w:rPr>
        <w:t xml:space="preserve"> level</w:t>
      </w:r>
      <w:r w:rsidR="001E40F1" w:rsidRPr="00815855">
        <w:rPr>
          <w:rStyle w:val="hps"/>
          <w:rFonts w:ascii="Verdana" w:hAnsi="Verdana"/>
          <w:lang w:val="en-GB"/>
        </w:rPr>
        <w:t>.</w:t>
      </w:r>
    </w:p>
    <w:p w:rsidR="001E40F1" w:rsidRPr="00815855" w:rsidRDefault="001E40F1" w:rsidP="00E63EF3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UNEP Live intends to align and increase the efficiency and consistency of national reporting processes, </w:t>
      </w:r>
      <w:r w:rsidR="00987317" w:rsidRPr="00815855">
        <w:rPr>
          <w:rStyle w:val="hps"/>
          <w:rFonts w:ascii="Verdana" w:hAnsi="Verdana"/>
          <w:lang w:val="en-GB"/>
        </w:rPr>
        <w:t xml:space="preserve">hence </w:t>
      </w:r>
      <w:r w:rsidR="00A60FCD" w:rsidRPr="00815855">
        <w:rPr>
          <w:rStyle w:val="hps"/>
          <w:rFonts w:ascii="Verdana" w:hAnsi="Verdana"/>
          <w:lang w:val="en-GB"/>
        </w:rPr>
        <w:t>reducing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987317" w:rsidRPr="00815855">
        <w:rPr>
          <w:rStyle w:val="hps"/>
          <w:rFonts w:ascii="Verdana" w:hAnsi="Verdana"/>
          <w:lang w:val="en-GB"/>
        </w:rPr>
        <w:t>duplication</w:t>
      </w:r>
      <w:r w:rsidR="00A60FCD" w:rsidRPr="00815855">
        <w:rPr>
          <w:rStyle w:val="hps"/>
          <w:rFonts w:ascii="Verdana" w:hAnsi="Verdana"/>
          <w:lang w:val="en-GB"/>
        </w:rPr>
        <w:t xml:space="preserve"> of</w:t>
      </w:r>
      <w:r w:rsidR="00987317" w:rsidRPr="00815855">
        <w:rPr>
          <w:rStyle w:val="hps"/>
          <w:rFonts w:ascii="Verdana" w:hAnsi="Verdana"/>
          <w:lang w:val="en-GB"/>
        </w:rPr>
        <w:t xml:space="preserve"> </w:t>
      </w:r>
      <w:r w:rsidRPr="00815855">
        <w:rPr>
          <w:rStyle w:val="hps"/>
          <w:rFonts w:ascii="Verdana" w:hAnsi="Verdana"/>
          <w:lang w:val="en-GB"/>
        </w:rPr>
        <w:t xml:space="preserve">efforts. The platform will publish country data that are already freely available </w:t>
      </w:r>
      <w:r w:rsidR="00A60FCD" w:rsidRPr="00815855">
        <w:rPr>
          <w:rStyle w:val="hps"/>
          <w:rFonts w:ascii="Verdana" w:hAnsi="Verdana"/>
          <w:lang w:val="en-GB"/>
        </w:rPr>
        <w:t>either from the government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A60FCD" w:rsidRPr="00815855">
        <w:rPr>
          <w:rStyle w:val="hps"/>
          <w:rFonts w:ascii="Verdana" w:hAnsi="Verdana"/>
          <w:lang w:val="en-GB"/>
        </w:rPr>
        <w:t>or from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A60FCD" w:rsidRPr="00815855">
        <w:rPr>
          <w:rStyle w:val="hps"/>
          <w:rFonts w:ascii="Verdana" w:hAnsi="Verdana"/>
          <w:lang w:val="en-GB"/>
        </w:rPr>
        <w:t>other credible</w:t>
      </w:r>
      <w:r w:rsidRPr="00815855">
        <w:rPr>
          <w:rStyle w:val="hps"/>
          <w:rFonts w:ascii="Verdana" w:hAnsi="Verdana"/>
          <w:lang w:val="en-GB"/>
        </w:rPr>
        <w:t xml:space="preserve"> sources.  </w:t>
      </w:r>
      <w:r w:rsidR="002D2312" w:rsidRPr="00815855">
        <w:rPr>
          <w:rStyle w:val="hps"/>
          <w:rFonts w:ascii="Verdana" w:hAnsi="Verdana"/>
          <w:lang w:val="en-GB"/>
        </w:rPr>
        <w:t xml:space="preserve">While many </w:t>
      </w:r>
      <w:r w:rsidRPr="00815855">
        <w:rPr>
          <w:rStyle w:val="hps"/>
          <w:rFonts w:ascii="Verdana" w:hAnsi="Verdana"/>
          <w:lang w:val="en-GB"/>
        </w:rPr>
        <w:t>data</w:t>
      </w:r>
      <w:r w:rsidR="002D2312" w:rsidRPr="00815855">
        <w:rPr>
          <w:rStyle w:val="hps"/>
          <w:rFonts w:ascii="Verdana" w:hAnsi="Verdana"/>
          <w:lang w:val="en-GB"/>
        </w:rPr>
        <w:t xml:space="preserve"> presently had to be uploaded manually into UNEP Live, the intention was to move towards automatic updating</w:t>
      </w:r>
      <w:r w:rsidRPr="00815855">
        <w:rPr>
          <w:rStyle w:val="hps"/>
          <w:rFonts w:ascii="Verdana" w:hAnsi="Verdana"/>
          <w:lang w:val="en-GB"/>
        </w:rPr>
        <w:t xml:space="preserve"> as soon as </w:t>
      </w:r>
      <w:r w:rsidR="002D2312" w:rsidRPr="00815855">
        <w:rPr>
          <w:rStyle w:val="hps"/>
          <w:rFonts w:ascii="Verdana" w:hAnsi="Verdana"/>
          <w:lang w:val="en-GB"/>
        </w:rPr>
        <w:t xml:space="preserve">data </w:t>
      </w:r>
      <w:r w:rsidRPr="00815855">
        <w:rPr>
          <w:rStyle w:val="hps"/>
          <w:rFonts w:ascii="Verdana" w:hAnsi="Verdana"/>
          <w:lang w:val="en-GB"/>
        </w:rPr>
        <w:t xml:space="preserve">are updated </w:t>
      </w:r>
      <w:r w:rsidR="002D2312" w:rsidRPr="00815855">
        <w:rPr>
          <w:rStyle w:val="hps"/>
          <w:rFonts w:ascii="Verdana" w:hAnsi="Verdana"/>
          <w:lang w:val="en-GB"/>
        </w:rPr>
        <w:t>at</w:t>
      </w:r>
      <w:r w:rsidRPr="00815855">
        <w:rPr>
          <w:rStyle w:val="hps"/>
          <w:rFonts w:ascii="Verdana" w:hAnsi="Verdana"/>
          <w:lang w:val="en-GB"/>
        </w:rPr>
        <w:t xml:space="preserve"> source. In addition, UNEP Live will supply the NEISs’ web addresses as the main source of the countries’ official environmental information.</w:t>
      </w:r>
    </w:p>
    <w:p w:rsidR="001E40F1" w:rsidRPr="00815855" w:rsidRDefault="001E40F1" w:rsidP="00E63EF3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Some of the </w:t>
      </w:r>
      <w:r w:rsidR="006810FD" w:rsidRPr="00815855">
        <w:rPr>
          <w:rStyle w:val="hps"/>
          <w:rFonts w:ascii="Verdana" w:hAnsi="Verdana"/>
          <w:lang w:val="en-GB"/>
        </w:rPr>
        <w:t xml:space="preserve">primary </w:t>
      </w:r>
      <w:r w:rsidRPr="00815855">
        <w:rPr>
          <w:rStyle w:val="hps"/>
          <w:rFonts w:ascii="Verdana" w:hAnsi="Verdana"/>
          <w:lang w:val="en-GB"/>
        </w:rPr>
        <w:t>benefits that the countries might gain were identified</w:t>
      </w:r>
      <w:r w:rsidR="006810FD" w:rsidRPr="00815855">
        <w:rPr>
          <w:rStyle w:val="hps"/>
          <w:rFonts w:ascii="Verdana" w:hAnsi="Verdana"/>
          <w:lang w:val="en-GB"/>
        </w:rPr>
        <w:t>, namely</w:t>
      </w:r>
      <w:r w:rsidRPr="00815855">
        <w:rPr>
          <w:rStyle w:val="hps"/>
          <w:rFonts w:ascii="Verdana" w:hAnsi="Verdana"/>
          <w:lang w:val="en-GB"/>
        </w:rPr>
        <w:t>:</w:t>
      </w:r>
    </w:p>
    <w:p w:rsidR="001E40F1" w:rsidRPr="00815855" w:rsidRDefault="002D2312" w:rsidP="00E63EF3">
      <w:pPr>
        <w:pStyle w:val="Prrafodelista"/>
        <w:numPr>
          <w:ilvl w:val="0"/>
          <w:numId w:val="1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A presentation bringing together</w:t>
      </w:r>
      <w:r w:rsidR="001E40F1" w:rsidRPr="00815855">
        <w:rPr>
          <w:rStyle w:val="hps"/>
          <w:rFonts w:ascii="Verdana" w:hAnsi="Verdana"/>
          <w:lang w:val="en-GB"/>
        </w:rPr>
        <w:t xml:space="preserve"> official environmental information from different countries (especially in the case of countries still lacking a NEIS), </w:t>
      </w:r>
      <w:r w:rsidR="006810FD" w:rsidRPr="00815855">
        <w:rPr>
          <w:rStyle w:val="hps"/>
          <w:rFonts w:ascii="Verdana" w:hAnsi="Verdana"/>
          <w:lang w:val="en-GB"/>
        </w:rPr>
        <w:t xml:space="preserve">which </w:t>
      </w:r>
      <w:r w:rsidR="001E40F1" w:rsidRPr="00815855">
        <w:rPr>
          <w:rStyle w:val="hps"/>
          <w:rFonts w:ascii="Verdana" w:hAnsi="Verdana"/>
          <w:lang w:val="en-GB"/>
        </w:rPr>
        <w:t>w</w:t>
      </w:r>
      <w:r w:rsidRPr="00815855">
        <w:rPr>
          <w:rStyle w:val="hps"/>
          <w:rFonts w:ascii="Verdana" w:hAnsi="Verdana"/>
          <w:lang w:val="en-GB"/>
        </w:rPr>
        <w:t>ould</w:t>
      </w:r>
      <w:r w:rsidR="001E40F1" w:rsidRPr="00815855">
        <w:rPr>
          <w:rStyle w:val="hps"/>
          <w:rFonts w:ascii="Verdana" w:hAnsi="Verdana"/>
          <w:lang w:val="en-GB"/>
        </w:rPr>
        <w:t xml:space="preserve"> promote initiatives</w:t>
      </w:r>
      <w:r w:rsidRPr="00815855">
        <w:rPr>
          <w:rStyle w:val="hps"/>
          <w:rFonts w:ascii="Verdana" w:hAnsi="Verdana"/>
          <w:lang w:val="en-GB"/>
        </w:rPr>
        <w:t xml:space="preserve"> to increase the comparability and coherence of data</w:t>
      </w:r>
      <w:r w:rsidR="001E40F1" w:rsidRPr="00815855">
        <w:rPr>
          <w:rStyle w:val="hps"/>
          <w:rFonts w:ascii="Verdana" w:hAnsi="Verdana"/>
          <w:lang w:val="en-GB"/>
        </w:rPr>
        <w:t xml:space="preserve"> </w:t>
      </w:r>
      <w:r w:rsidRPr="00815855">
        <w:rPr>
          <w:rStyle w:val="hps"/>
          <w:rFonts w:ascii="Verdana" w:hAnsi="Verdana"/>
          <w:lang w:val="en-GB"/>
        </w:rPr>
        <w:t>produced by different</w:t>
      </w:r>
      <w:r w:rsidR="001E40F1" w:rsidRPr="00815855">
        <w:rPr>
          <w:rStyle w:val="hps"/>
          <w:rFonts w:ascii="Verdana" w:hAnsi="Verdana"/>
          <w:lang w:val="en-GB"/>
        </w:rPr>
        <w:t xml:space="preserve"> countries and international sources. Similarly, the dissemination of information products from different sources c</w:t>
      </w:r>
      <w:r w:rsidRPr="00815855">
        <w:rPr>
          <w:rStyle w:val="hps"/>
          <w:rFonts w:ascii="Verdana" w:hAnsi="Verdana"/>
          <w:lang w:val="en-GB"/>
        </w:rPr>
        <w:t>ould</w:t>
      </w:r>
      <w:r w:rsidR="001E40F1" w:rsidRPr="00815855">
        <w:rPr>
          <w:rStyle w:val="hps"/>
          <w:rFonts w:ascii="Verdana" w:hAnsi="Verdana"/>
          <w:lang w:val="en-GB"/>
        </w:rPr>
        <w:t xml:space="preserve"> </w:t>
      </w:r>
      <w:r w:rsidR="006810FD" w:rsidRPr="00815855">
        <w:rPr>
          <w:rStyle w:val="hps"/>
          <w:rFonts w:ascii="Verdana" w:hAnsi="Verdana"/>
          <w:lang w:val="en-GB"/>
        </w:rPr>
        <w:t xml:space="preserve">serve </w:t>
      </w:r>
      <w:r w:rsidR="001E40F1" w:rsidRPr="00815855">
        <w:rPr>
          <w:rStyle w:val="hps"/>
          <w:rFonts w:ascii="Verdana" w:hAnsi="Verdana"/>
          <w:lang w:val="en-GB"/>
        </w:rPr>
        <w:t>to replicate good practices in other countries.</w:t>
      </w:r>
    </w:p>
    <w:p w:rsidR="001E40F1" w:rsidRPr="00815855" w:rsidRDefault="001E40F1" w:rsidP="00E63EF3">
      <w:pPr>
        <w:pStyle w:val="Prrafodelista"/>
        <w:numPr>
          <w:ilvl w:val="0"/>
          <w:numId w:val="1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Reporting tools</w:t>
      </w:r>
      <w:r w:rsidR="002D2312" w:rsidRPr="00815855">
        <w:rPr>
          <w:rStyle w:val="hps"/>
          <w:rFonts w:ascii="Verdana" w:hAnsi="Verdana"/>
          <w:lang w:val="en-GB"/>
        </w:rPr>
        <w:t xml:space="preserve"> could</w:t>
      </w:r>
      <w:r w:rsidRPr="00815855">
        <w:rPr>
          <w:rStyle w:val="hps"/>
          <w:rFonts w:ascii="Verdana" w:hAnsi="Verdana"/>
          <w:lang w:val="en-GB"/>
        </w:rPr>
        <w:t xml:space="preserve"> be very useful, especially if they allow</w:t>
      </w:r>
      <w:r w:rsidR="002D2312" w:rsidRPr="00815855">
        <w:rPr>
          <w:rStyle w:val="hps"/>
          <w:rFonts w:ascii="Verdana" w:hAnsi="Verdana"/>
          <w:lang w:val="en-GB"/>
        </w:rPr>
        <w:t>ed</w:t>
      </w:r>
      <w:r w:rsidRPr="00815855">
        <w:rPr>
          <w:rStyle w:val="hps"/>
          <w:rFonts w:ascii="Verdana" w:hAnsi="Verdana"/>
          <w:lang w:val="en-GB"/>
        </w:rPr>
        <w:t xml:space="preserve"> information</w:t>
      </w:r>
      <w:r w:rsidR="002D2312" w:rsidRPr="00815855">
        <w:rPr>
          <w:rStyle w:val="hps"/>
          <w:rFonts w:ascii="Verdana" w:hAnsi="Verdana"/>
          <w:lang w:val="en-GB"/>
        </w:rPr>
        <w:t xml:space="preserve"> to be organized</w:t>
      </w:r>
      <w:r w:rsidRPr="00815855">
        <w:rPr>
          <w:rStyle w:val="hps"/>
          <w:rFonts w:ascii="Verdana" w:hAnsi="Verdana"/>
          <w:lang w:val="en-GB"/>
        </w:rPr>
        <w:t xml:space="preserve"> in a </w:t>
      </w:r>
      <w:r w:rsidR="006810FD" w:rsidRPr="00815855">
        <w:rPr>
          <w:rStyle w:val="hps"/>
          <w:rFonts w:ascii="Verdana" w:hAnsi="Verdana"/>
          <w:lang w:val="en-GB"/>
        </w:rPr>
        <w:t xml:space="preserve">customized </w:t>
      </w:r>
      <w:r w:rsidRPr="00815855">
        <w:rPr>
          <w:rStyle w:val="hps"/>
          <w:rFonts w:ascii="Verdana" w:hAnsi="Verdana"/>
          <w:lang w:val="en-GB"/>
        </w:rPr>
        <w:t>way, according to each country’s needs.</w:t>
      </w:r>
    </w:p>
    <w:p w:rsidR="001E40F1" w:rsidRPr="00815855" w:rsidRDefault="001E40F1" w:rsidP="00E63EF3">
      <w:pPr>
        <w:pStyle w:val="Prrafodelista"/>
        <w:numPr>
          <w:ilvl w:val="0"/>
          <w:numId w:val="1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UNEP Live has the potential to foster research to develop indicators for different theme subjects of interest.</w:t>
      </w:r>
    </w:p>
    <w:p w:rsidR="001E40F1" w:rsidRPr="00815855" w:rsidRDefault="001E40F1" w:rsidP="00E63EF3">
      <w:pPr>
        <w:pStyle w:val="Prrafodelista"/>
        <w:numPr>
          <w:ilvl w:val="0"/>
          <w:numId w:val="1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UNEP Live c</w:t>
      </w:r>
      <w:r w:rsidR="002D2312" w:rsidRPr="00815855">
        <w:rPr>
          <w:rStyle w:val="hps"/>
          <w:rFonts w:ascii="Verdana" w:hAnsi="Verdana"/>
          <w:lang w:val="en-GB"/>
        </w:rPr>
        <w:t>ould</w:t>
      </w:r>
      <w:r w:rsidRPr="00815855">
        <w:rPr>
          <w:rStyle w:val="hps"/>
          <w:rFonts w:ascii="Verdana" w:hAnsi="Verdana"/>
          <w:lang w:val="en-GB"/>
        </w:rPr>
        <w:t xml:space="preserve"> </w:t>
      </w:r>
      <w:r w:rsidR="002D2312" w:rsidRPr="00815855">
        <w:rPr>
          <w:rStyle w:val="hps"/>
          <w:rFonts w:ascii="Verdana" w:hAnsi="Verdana"/>
          <w:lang w:val="en-GB"/>
        </w:rPr>
        <w:t>support</w:t>
      </w:r>
      <w:r w:rsidRPr="00815855">
        <w:rPr>
          <w:rStyle w:val="hps"/>
          <w:rFonts w:ascii="Verdana" w:hAnsi="Verdana"/>
          <w:lang w:val="en-GB"/>
        </w:rPr>
        <w:t xml:space="preserve"> cooperative work </w:t>
      </w:r>
      <w:r w:rsidR="002D2312" w:rsidRPr="00815855">
        <w:rPr>
          <w:rStyle w:val="hps"/>
          <w:rFonts w:ascii="Verdana" w:hAnsi="Verdana"/>
          <w:lang w:val="en-GB"/>
        </w:rPr>
        <w:t xml:space="preserve">between different countries to support greater comparability of data on </w:t>
      </w:r>
      <w:proofErr w:type="spellStart"/>
      <w:r w:rsidR="002D2312" w:rsidRPr="00815855">
        <w:rPr>
          <w:rStyle w:val="hps"/>
          <w:rFonts w:ascii="Verdana" w:hAnsi="Verdana"/>
          <w:lang w:val="en-GB"/>
        </w:rPr>
        <w:t>transboundary</w:t>
      </w:r>
      <w:proofErr w:type="spellEnd"/>
      <w:r w:rsidRPr="00815855">
        <w:rPr>
          <w:rStyle w:val="hps"/>
          <w:rFonts w:ascii="Verdana" w:hAnsi="Verdana"/>
          <w:lang w:val="en-GB"/>
        </w:rPr>
        <w:t xml:space="preserve"> environmental issues</w:t>
      </w:r>
      <w:r w:rsidR="002D2312" w:rsidRPr="00815855">
        <w:rPr>
          <w:rStyle w:val="hps"/>
          <w:rFonts w:ascii="Verdana" w:hAnsi="Verdana"/>
          <w:lang w:val="en-GB"/>
        </w:rPr>
        <w:t>, and joint analysis in support of decision making</w:t>
      </w:r>
      <w:r w:rsidR="00557563" w:rsidRPr="00815855">
        <w:rPr>
          <w:rStyle w:val="hps"/>
          <w:rFonts w:ascii="Verdana" w:hAnsi="Verdana"/>
          <w:lang w:val="en-GB"/>
        </w:rPr>
        <w:t>.</w:t>
      </w:r>
    </w:p>
    <w:p w:rsidR="001E40F1" w:rsidRPr="00815855" w:rsidRDefault="001E40F1" w:rsidP="00E63EF3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lastRenderedPageBreak/>
        <w:t>Some countries</w:t>
      </w:r>
      <w:r w:rsidR="00885E2E" w:rsidRPr="00815855">
        <w:rPr>
          <w:rStyle w:val="hps"/>
          <w:rFonts w:ascii="Verdana" w:hAnsi="Verdana"/>
          <w:lang w:val="en-GB"/>
        </w:rPr>
        <w:t xml:space="preserve"> raised the following concerns that they recommended</w:t>
      </w:r>
      <w:r w:rsidRPr="00815855">
        <w:rPr>
          <w:rStyle w:val="hps"/>
          <w:rFonts w:ascii="Verdana" w:hAnsi="Verdana"/>
          <w:lang w:val="en-GB"/>
        </w:rPr>
        <w:t xml:space="preserve"> UNEP Live</w:t>
      </w:r>
      <w:r w:rsidR="00885E2E" w:rsidRPr="00815855">
        <w:rPr>
          <w:rStyle w:val="hps"/>
          <w:rFonts w:ascii="Verdana" w:hAnsi="Verdana"/>
          <w:lang w:val="en-GB"/>
        </w:rPr>
        <w:t xml:space="preserve"> development to consider,</w:t>
      </w:r>
      <w:r w:rsidRPr="00815855">
        <w:rPr>
          <w:rStyle w:val="hps"/>
          <w:rFonts w:ascii="Verdana" w:hAnsi="Verdana"/>
          <w:lang w:val="en-GB"/>
        </w:rPr>
        <w:t xml:space="preserve"> includ</w:t>
      </w:r>
      <w:r w:rsidR="00885E2E" w:rsidRPr="00815855">
        <w:rPr>
          <w:rStyle w:val="hps"/>
          <w:rFonts w:ascii="Verdana" w:hAnsi="Verdana"/>
          <w:lang w:val="en-GB"/>
        </w:rPr>
        <w:t>ing</w:t>
      </w:r>
      <w:r w:rsidRPr="00815855">
        <w:rPr>
          <w:rStyle w:val="hps"/>
          <w:rFonts w:ascii="Verdana" w:hAnsi="Verdana"/>
          <w:lang w:val="en-GB"/>
        </w:rPr>
        <w:t>:</w:t>
      </w:r>
    </w:p>
    <w:p w:rsidR="001E40F1" w:rsidRPr="00815855" w:rsidRDefault="00557563" w:rsidP="00E63EF3">
      <w:pPr>
        <w:pStyle w:val="Prrafodelista"/>
        <w:numPr>
          <w:ilvl w:val="0"/>
          <w:numId w:val="1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Concerns with the p</w:t>
      </w:r>
      <w:r w:rsidR="00885E2E" w:rsidRPr="00815855">
        <w:rPr>
          <w:rStyle w:val="hps"/>
          <w:rFonts w:ascii="Verdana" w:hAnsi="Verdana"/>
          <w:lang w:val="en-GB"/>
        </w:rPr>
        <w:t>ossible inclusion</w:t>
      </w:r>
      <w:r w:rsidR="001E40F1" w:rsidRPr="00815855">
        <w:rPr>
          <w:rStyle w:val="hps"/>
          <w:rFonts w:ascii="Verdana" w:hAnsi="Verdana"/>
          <w:lang w:val="en-GB"/>
        </w:rPr>
        <w:t xml:space="preserve"> of non-official, outdated or estimated information, as well as information </w:t>
      </w:r>
      <w:r w:rsidR="00871D4D" w:rsidRPr="00815855">
        <w:rPr>
          <w:rStyle w:val="hps"/>
          <w:rFonts w:ascii="Verdana" w:hAnsi="Verdana"/>
          <w:lang w:val="en-GB"/>
        </w:rPr>
        <w:t xml:space="preserve">either </w:t>
      </w:r>
      <w:r w:rsidR="001E40F1" w:rsidRPr="00815855">
        <w:rPr>
          <w:rStyle w:val="hps"/>
          <w:rFonts w:ascii="Verdana" w:hAnsi="Verdana"/>
          <w:lang w:val="en-GB"/>
        </w:rPr>
        <w:t xml:space="preserve">lacking metadata or at an </w:t>
      </w:r>
      <w:r w:rsidR="00885E2E" w:rsidRPr="00815855">
        <w:rPr>
          <w:rStyle w:val="hps"/>
          <w:rFonts w:ascii="Verdana" w:hAnsi="Verdana"/>
          <w:lang w:val="en-GB"/>
        </w:rPr>
        <w:t>inappropriate</w:t>
      </w:r>
      <w:r w:rsidR="001E40F1" w:rsidRPr="00815855">
        <w:rPr>
          <w:rStyle w:val="hps"/>
          <w:rFonts w:ascii="Verdana" w:hAnsi="Verdana"/>
          <w:lang w:val="en-GB"/>
        </w:rPr>
        <w:t xml:space="preserve"> scale</w:t>
      </w:r>
      <w:r w:rsidR="008273D6" w:rsidRPr="00815855">
        <w:rPr>
          <w:rStyle w:val="hps"/>
          <w:rFonts w:ascii="Verdana" w:hAnsi="Verdana"/>
          <w:lang w:val="en-GB"/>
        </w:rPr>
        <w:t>.</w:t>
      </w:r>
      <w:r w:rsidR="001E40F1" w:rsidRPr="00815855">
        <w:rPr>
          <w:rStyle w:val="hps"/>
          <w:rFonts w:ascii="Verdana" w:hAnsi="Verdana"/>
          <w:lang w:val="en-GB"/>
        </w:rPr>
        <w:t xml:space="preserve"> </w:t>
      </w:r>
    </w:p>
    <w:p w:rsidR="001E40F1" w:rsidRPr="00815855" w:rsidRDefault="001E40F1" w:rsidP="00E63EF3">
      <w:pPr>
        <w:pStyle w:val="Prrafodelista"/>
        <w:numPr>
          <w:ilvl w:val="0"/>
          <w:numId w:val="1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The</w:t>
      </w:r>
      <w:r w:rsidR="00885E2E" w:rsidRPr="00815855">
        <w:rPr>
          <w:rStyle w:val="hps"/>
          <w:rFonts w:ascii="Verdana" w:hAnsi="Verdana"/>
          <w:lang w:val="en-GB"/>
        </w:rPr>
        <w:t xml:space="preserve"> need for national</w:t>
      </w:r>
      <w:r w:rsidRPr="00815855">
        <w:rPr>
          <w:rStyle w:val="hps"/>
          <w:rFonts w:ascii="Verdana" w:hAnsi="Verdana"/>
          <w:lang w:val="en-GB"/>
        </w:rPr>
        <w:t xml:space="preserve"> capacities to be strengthened</w:t>
      </w:r>
      <w:r w:rsidR="00885E2E" w:rsidRPr="00815855">
        <w:rPr>
          <w:rStyle w:val="hps"/>
          <w:rFonts w:ascii="Verdana" w:hAnsi="Verdana"/>
          <w:lang w:val="en-GB"/>
        </w:rPr>
        <w:t xml:space="preserve"> (including human and financial resources)</w:t>
      </w:r>
      <w:r w:rsidRPr="00815855">
        <w:rPr>
          <w:rStyle w:val="hps"/>
          <w:rFonts w:ascii="Verdana" w:hAnsi="Verdana"/>
          <w:lang w:val="en-GB"/>
        </w:rPr>
        <w:t xml:space="preserve"> before data </w:t>
      </w:r>
      <w:r w:rsidR="008273D6" w:rsidRPr="00815855">
        <w:rPr>
          <w:rStyle w:val="hps"/>
          <w:rFonts w:ascii="Verdana" w:hAnsi="Verdana"/>
          <w:lang w:val="en-GB"/>
        </w:rPr>
        <w:t>is of sufficient quality for publication</w:t>
      </w:r>
      <w:r w:rsidRPr="00815855">
        <w:rPr>
          <w:rStyle w:val="hps"/>
          <w:rFonts w:ascii="Verdana" w:hAnsi="Verdana"/>
          <w:lang w:val="en-GB"/>
        </w:rPr>
        <w:t>.</w:t>
      </w:r>
    </w:p>
    <w:p w:rsidR="001E40F1" w:rsidRPr="00815855" w:rsidRDefault="001E40F1" w:rsidP="00E63EF3">
      <w:pPr>
        <w:pStyle w:val="Prrafodelista"/>
        <w:numPr>
          <w:ilvl w:val="0"/>
          <w:numId w:val="1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The application of global indicators at national or subnational level</w:t>
      </w:r>
      <w:r w:rsidR="008273D6" w:rsidRPr="00815855">
        <w:rPr>
          <w:rStyle w:val="hps"/>
          <w:rFonts w:ascii="Verdana" w:hAnsi="Verdana"/>
          <w:lang w:val="en-GB"/>
        </w:rPr>
        <w:t>.</w:t>
      </w:r>
    </w:p>
    <w:p w:rsidR="001E40F1" w:rsidRPr="00815855" w:rsidRDefault="001E40F1" w:rsidP="00E63EF3">
      <w:pPr>
        <w:pStyle w:val="Prrafodelista"/>
        <w:numPr>
          <w:ilvl w:val="0"/>
          <w:numId w:val="1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UNEP Live </w:t>
      </w:r>
      <w:r w:rsidR="00885E2E" w:rsidRPr="00815855">
        <w:rPr>
          <w:rStyle w:val="hps"/>
          <w:rFonts w:ascii="Verdana" w:hAnsi="Verdana"/>
          <w:lang w:val="en-GB"/>
        </w:rPr>
        <w:t>w</w:t>
      </w:r>
      <w:r w:rsidRPr="00815855">
        <w:rPr>
          <w:rStyle w:val="hps"/>
          <w:rFonts w:ascii="Verdana" w:hAnsi="Verdana"/>
          <w:lang w:val="en-GB"/>
        </w:rPr>
        <w:t xml:space="preserve">ould </w:t>
      </w:r>
      <w:r w:rsidR="00885E2E" w:rsidRPr="00815855">
        <w:rPr>
          <w:rStyle w:val="hps"/>
          <w:rFonts w:ascii="Verdana" w:hAnsi="Verdana"/>
          <w:lang w:val="en-GB"/>
        </w:rPr>
        <w:t xml:space="preserve">need to </w:t>
      </w:r>
      <w:r w:rsidRPr="00815855">
        <w:rPr>
          <w:rStyle w:val="hps"/>
          <w:rFonts w:ascii="Verdana" w:hAnsi="Verdana"/>
          <w:lang w:val="en-GB"/>
        </w:rPr>
        <w:t xml:space="preserve">be </w:t>
      </w:r>
      <w:r w:rsidR="00885E2E" w:rsidRPr="00815855">
        <w:rPr>
          <w:rStyle w:val="hps"/>
          <w:rFonts w:ascii="Verdana" w:hAnsi="Verdana"/>
          <w:lang w:val="en-GB"/>
        </w:rPr>
        <w:t>available in</w:t>
      </w:r>
      <w:r w:rsidRPr="00815855">
        <w:rPr>
          <w:rStyle w:val="hps"/>
          <w:rFonts w:ascii="Verdana" w:hAnsi="Verdana"/>
          <w:lang w:val="en-GB"/>
        </w:rPr>
        <w:t xml:space="preserve"> Spanish</w:t>
      </w:r>
      <w:r w:rsidR="00885E2E" w:rsidRPr="00815855">
        <w:rPr>
          <w:rStyle w:val="hps"/>
          <w:rFonts w:ascii="Verdana" w:hAnsi="Verdana"/>
          <w:lang w:val="en-GB"/>
        </w:rPr>
        <w:t xml:space="preserve"> in order to be widely used by Latin American countries</w:t>
      </w:r>
      <w:r w:rsidRPr="00815855">
        <w:rPr>
          <w:rStyle w:val="hps"/>
          <w:rFonts w:ascii="Verdana" w:hAnsi="Verdana"/>
          <w:lang w:val="en-GB"/>
        </w:rPr>
        <w:t>.</w:t>
      </w:r>
    </w:p>
    <w:p w:rsidR="001E40F1" w:rsidRPr="00815855" w:rsidRDefault="001E40F1" w:rsidP="007645D5">
      <w:pPr>
        <w:spacing w:after="120" w:line="240" w:lineRule="auto"/>
        <w:jc w:val="both"/>
        <w:rPr>
          <w:rStyle w:val="hps"/>
          <w:rFonts w:ascii="Verdana" w:hAnsi="Verdana"/>
          <w:u w:val="single"/>
          <w:lang w:val="en-US"/>
        </w:rPr>
      </w:pPr>
    </w:p>
    <w:p w:rsidR="00884568" w:rsidRPr="00815855" w:rsidRDefault="00884568" w:rsidP="007645D5">
      <w:pPr>
        <w:spacing w:after="120" w:line="240" w:lineRule="auto"/>
        <w:jc w:val="both"/>
        <w:rPr>
          <w:rStyle w:val="hps"/>
          <w:rFonts w:ascii="Verdana" w:hAnsi="Verdana"/>
          <w:u w:val="single"/>
          <w:lang w:val="en-US"/>
        </w:rPr>
      </w:pPr>
    </w:p>
    <w:p w:rsidR="00884568" w:rsidRPr="00815855" w:rsidRDefault="00884568" w:rsidP="007645D5">
      <w:pPr>
        <w:spacing w:after="120" w:line="240" w:lineRule="auto"/>
        <w:jc w:val="both"/>
        <w:rPr>
          <w:rStyle w:val="hps"/>
          <w:rFonts w:ascii="Verdana" w:hAnsi="Verdana"/>
          <w:u w:val="single"/>
          <w:lang w:val="en-US"/>
        </w:rPr>
      </w:pPr>
    </w:p>
    <w:p w:rsidR="00884568" w:rsidRPr="00815855" w:rsidRDefault="00884568" w:rsidP="007645D5">
      <w:pPr>
        <w:spacing w:after="120" w:line="240" w:lineRule="auto"/>
        <w:jc w:val="both"/>
        <w:rPr>
          <w:rStyle w:val="hps"/>
          <w:rFonts w:ascii="Verdana" w:hAnsi="Verdana"/>
          <w:u w:val="single"/>
          <w:lang w:val="en-US"/>
        </w:rPr>
      </w:pPr>
    </w:p>
    <w:p w:rsidR="001E40F1" w:rsidRPr="00815855" w:rsidRDefault="001E40F1" w:rsidP="007645D5">
      <w:pPr>
        <w:spacing w:after="120" w:line="240" w:lineRule="auto"/>
        <w:jc w:val="both"/>
        <w:rPr>
          <w:rStyle w:val="hps"/>
          <w:rFonts w:ascii="Verdana" w:hAnsi="Verdana"/>
          <w:u w:val="single"/>
          <w:lang w:val="en-US"/>
        </w:rPr>
      </w:pPr>
      <w:r w:rsidRPr="00815855">
        <w:rPr>
          <w:rStyle w:val="hps"/>
          <w:rFonts w:ascii="Verdana" w:hAnsi="Verdana"/>
          <w:u w:val="single"/>
          <w:lang w:val="en-US"/>
        </w:rPr>
        <w:t>Next steps:</w:t>
      </w:r>
    </w:p>
    <w:p w:rsidR="001E40F1" w:rsidRPr="00815855" w:rsidRDefault="0061117E" w:rsidP="00E63EF3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Style w:val="hps"/>
          <w:rFonts w:ascii="Verdana" w:hAnsi="Verdana"/>
          <w:lang w:val="en-US"/>
        </w:rPr>
      </w:pPr>
      <w:r w:rsidRPr="00815855">
        <w:rPr>
          <w:rStyle w:val="hps"/>
          <w:rFonts w:ascii="Verdana" w:hAnsi="Verdana"/>
          <w:lang w:val="en-US"/>
        </w:rPr>
        <w:t>Next steps is:</w:t>
      </w:r>
    </w:p>
    <w:p w:rsidR="001E40F1" w:rsidRPr="00815855" w:rsidRDefault="001E40F1" w:rsidP="00E63EF3">
      <w:pPr>
        <w:pStyle w:val="Prrafodelista"/>
        <w:numPr>
          <w:ilvl w:val="0"/>
          <w:numId w:val="13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UNEP </w:t>
      </w:r>
      <w:r w:rsidR="002D2312" w:rsidRPr="00815855">
        <w:rPr>
          <w:rStyle w:val="hps"/>
          <w:rFonts w:ascii="Verdana" w:hAnsi="Verdana"/>
          <w:lang w:val="en-GB"/>
        </w:rPr>
        <w:t xml:space="preserve">was encouraged to take the above points into account in the </w:t>
      </w:r>
      <w:r w:rsidRPr="00815855">
        <w:rPr>
          <w:rStyle w:val="hps"/>
          <w:rFonts w:ascii="Verdana" w:hAnsi="Verdana"/>
          <w:lang w:val="en-GB"/>
        </w:rPr>
        <w:t>continue</w:t>
      </w:r>
      <w:r w:rsidR="002D2312" w:rsidRPr="00815855">
        <w:rPr>
          <w:rStyle w:val="hps"/>
          <w:rFonts w:ascii="Verdana" w:hAnsi="Verdana"/>
          <w:lang w:val="en-GB"/>
        </w:rPr>
        <w:t>d</w:t>
      </w:r>
      <w:r w:rsidRPr="00815855">
        <w:rPr>
          <w:rStyle w:val="hps"/>
          <w:rFonts w:ascii="Verdana" w:hAnsi="Verdana"/>
          <w:lang w:val="en-GB"/>
        </w:rPr>
        <w:t xml:space="preserve"> develop</w:t>
      </w:r>
      <w:r w:rsidR="002D2312" w:rsidRPr="00815855">
        <w:rPr>
          <w:rStyle w:val="hps"/>
          <w:rFonts w:ascii="Verdana" w:hAnsi="Verdana"/>
          <w:lang w:val="en-GB"/>
        </w:rPr>
        <w:t>ment of</w:t>
      </w:r>
      <w:r w:rsidRPr="00815855">
        <w:rPr>
          <w:rStyle w:val="hps"/>
          <w:rFonts w:ascii="Verdana" w:hAnsi="Verdana"/>
          <w:lang w:val="en-GB"/>
        </w:rPr>
        <w:t xml:space="preserve"> the UNEP Live platform, especially </w:t>
      </w:r>
      <w:r w:rsidR="00C26F42" w:rsidRPr="00815855">
        <w:rPr>
          <w:rStyle w:val="hps"/>
          <w:rFonts w:ascii="Verdana" w:hAnsi="Verdana"/>
          <w:lang w:val="en-GB"/>
        </w:rPr>
        <w:t xml:space="preserve">as regards </w:t>
      </w:r>
      <w:r w:rsidRPr="00815855">
        <w:rPr>
          <w:rStyle w:val="hps"/>
          <w:rFonts w:ascii="Verdana" w:hAnsi="Verdana"/>
          <w:lang w:val="en-GB"/>
        </w:rPr>
        <w:t>the work in Latin America and the Caribbean.</w:t>
      </w:r>
    </w:p>
    <w:p w:rsidR="001E40F1" w:rsidRPr="00815855" w:rsidRDefault="001E40F1" w:rsidP="007645D5">
      <w:pPr>
        <w:spacing w:after="120" w:line="240" w:lineRule="auto"/>
        <w:jc w:val="both"/>
        <w:rPr>
          <w:rStyle w:val="hps"/>
          <w:rFonts w:ascii="Verdana" w:hAnsi="Verdana"/>
          <w:b/>
          <w:lang w:val="en-US"/>
        </w:rPr>
      </w:pPr>
    </w:p>
    <w:p w:rsidR="001E40F1" w:rsidRPr="00815855" w:rsidRDefault="001E40F1" w:rsidP="007645D5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b/>
          <w:lang w:val="en-GB"/>
        </w:rPr>
        <w:t>Conclusions</w:t>
      </w:r>
    </w:p>
    <w:p w:rsidR="001E40F1" w:rsidRPr="00815855" w:rsidRDefault="001E40F1" w:rsidP="00E63EF3">
      <w:pPr>
        <w:pStyle w:val="Prrafodelista"/>
        <w:numPr>
          <w:ilvl w:val="0"/>
          <w:numId w:val="28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 xml:space="preserve">Latin America and the Caribbean is one of the </w:t>
      </w:r>
      <w:r w:rsidR="00871D4D" w:rsidRPr="00815855">
        <w:rPr>
          <w:rStyle w:val="hps"/>
          <w:rFonts w:ascii="Verdana" w:hAnsi="Verdana"/>
          <w:lang w:val="en-GB"/>
        </w:rPr>
        <w:t xml:space="preserve">most </w:t>
      </w:r>
      <w:r w:rsidR="00860340" w:rsidRPr="00815855">
        <w:rPr>
          <w:rStyle w:val="hps"/>
          <w:rFonts w:ascii="Verdana" w:hAnsi="Verdana"/>
          <w:lang w:val="en-GB"/>
        </w:rPr>
        <w:t xml:space="preserve">advanced </w:t>
      </w:r>
      <w:r w:rsidRPr="00815855">
        <w:rPr>
          <w:rStyle w:val="hps"/>
          <w:rFonts w:ascii="Verdana" w:hAnsi="Verdana"/>
          <w:lang w:val="en-GB"/>
        </w:rPr>
        <w:t>regions</w:t>
      </w:r>
      <w:r w:rsidR="00860340" w:rsidRPr="00815855">
        <w:rPr>
          <w:rStyle w:val="hps"/>
          <w:rFonts w:ascii="Verdana" w:hAnsi="Verdana"/>
          <w:lang w:val="en-GB"/>
        </w:rPr>
        <w:t xml:space="preserve"> regarding</w:t>
      </w:r>
      <w:r w:rsidRPr="00815855">
        <w:rPr>
          <w:rStyle w:val="hps"/>
          <w:rFonts w:ascii="Verdana" w:hAnsi="Verdana"/>
          <w:lang w:val="en-GB"/>
        </w:rPr>
        <w:t xml:space="preserve"> the developme</w:t>
      </w:r>
      <w:r w:rsidR="00871D4D" w:rsidRPr="00815855">
        <w:rPr>
          <w:rStyle w:val="hps"/>
          <w:rFonts w:ascii="Verdana" w:hAnsi="Verdana"/>
          <w:lang w:val="en-GB"/>
        </w:rPr>
        <w:t>nt of environmental information</w:t>
      </w:r>
      <w:r w:rsidR="00BF45F4" w:rsidRPr="00815855">
        <w:rPr>
          <w:rStyle w:val="hps"/>
          <w:rFonts w:ascii="Verdana" w:hAnsi="Verdana"/>
          <w:lang w:val="en-GB"/>
        </w:rPr>
        <w:t>, a subject to which the</w:t>
      </w:r>
      <w:r w:rsidRPr="00815855">
        <w:rPr>
          <w:rStyle w:val="hps"/>
          <w:rFonts w:ascii="Verdana" w:hAnsi="Verdana"/>
          <w:lang w:val="en-GB"/>
        </w:rPr>
        <w:t xml:space="preserve"> ILAC Working Group and other initiatives</w:t>
      </w:r>
      <w:r w:rsidR="00BF45F4" w:rsidRPr="00815855">
        <w:rPr>
          <w:rStyle w:val="hps"/>
          <w:rFonts w:ascii="Verdana" w:hAnsi="Verdana"/>
          <w:lang w:val="en-GB"/>
        </w:rPr>
        <w:t xml:space="preserve"> have made a substantial contribution over the years</w:t>
      </w:r>
      <w:r w:rsidRPr="00815855">
        <w:rPr>
          <w:rStyle w:val="hps"/>
          <w:rFonts w:ascii="Verdana" w:hAnsi="Verdana"/>
          <w:lang w:val="en-GB"/>
        </w:rPr>
        <w:t xml:space="preserve">. </w:t>
      </w:r>
      <w:r w:rsidR="00BF45F4" w:rsidRPr="00815855">
        <w:rPr>
          <w:rStyle w:val="hps"/>
          <w:rFonts w:ascii="Verdana" w:hAnsi="Verdana"/>
          <w:lang w:val="en-GB"/>
        </w:rPr>
        <w:t>A number of achievements in</w:t>
      </w:r>
      <w:r w:rsidRPr="00815855">
        <w:rPr>
          <w:rStyle w:val="hps"/>
          <w:rFonts w:ascii="Verdana" w:hAnsi="Verdana"/>
          <w:lang w:val="en-GB"/>
        </w:rPr>
        <w:t xml:space="preserve"> develop</w:t>
      </w:r>
      <w:r w:rsidR="00BF45F4" w:rsidRPr="00815855">
        <w:rPr>
          <w:rStyle w:val="hps"/>
          <w:rFonts w:ascii="Verdana" w:hAnsi="Verdana"/>
          <w:lang w:val="en-GB"/>
        </w:rPr>
        <w:t>ing</w:t>
      </w:r>
      <w:r w:rsidRPr="00815855">
        <w:rPr>
          <w:rStyle w:val="hps"/>
          <w:rFonts w:ascii="Verdana" w:hAnsi="Verdana"/>
          <w:lang w:val="en-GB"/>
        </w:rPr>
        <w:t xml:space="preserve"> technical and analytical capabilities</w:t>
      </w:r>
      <w:r w:rsidR="00BF45F4" w:rsidRPr="00815855">
        <w:rPr>
          <w:rStyle w:val="hps"/>
          <w:rFonts w:ascii="Verdana" w:hAnsi="Verdana"/>
          <w:lang w:val="en-GB"/>
        </w:rPr>
        <w:t xml:space="preserve"> at the national level were presented</w:t>
      </w:r>
      <w:r w:rsidRPr="00815855">
        <w:rPr>
          <w:rStyle w:val="hps"/>
          <w:rFonts w:ascii="Verdana" w:hAnsi="Verdana"/>
          <w:lang w:val="en-GB"/>
        </w:rPr>
        <w:t xml:space="preserve">. </w:t>
      </w:r>
      <w:r w:rsidR="00BF45F4" w:rsidRPr="00815855">
        <w:rPr>
          <w:rStyle w:val="hps"/>
          <w:rFonts w:ascii="Verdana" w:hAnsi="Verdana"/>
          <w:lang w:val="en-GB"/>
        </w:rPr>
        <w:t>A</w:t>
      </w:r>
      <w:r w:rsidRPr="00815855">
        <w:rPr>
          <w:rStyle w:val="hps"/>
          <w:rFonts w:ascii="Verdana" w:hAnsi="Verdana"/>
          <w:lang w:val="en-GB"/>
        </w:rPr>
        <w:t xml:space="preserve"> commitment and willingness for regional cooperation</w:t>
      </w:r>
      <w:r w:rsidR="00BF45F4" w:rsidRPr="00815855">
        <w:rPr>
          <w:rStyle w:val="hps"/>
          <w:rFonts w:ascii="Verdana" w:hAnsi="Verdana"/>
          <w:lang w:val="en-GB"/>
        </w:rPr>
        <w:t xml:space="preserve"> present a positive outlook</w:t>
      </w:r>
      <w:r w:rsidR="006A1A2F" w:rsidRPr="00815855">
        <w:rPr>
          <w:rStyle w:val="hps"/>
          <w:rFonts w:ascii="Verdana" w:hAnsi="Verdana"/>
          <w:lang w:val="en-GB"/>
        </w:rPr>
        <w:t xml:space="preserve"> for</w:t>
      </w:r>
      <w:r w:rsidR="00BF45F4" w:rsidRPr="00815855">
        <w:rPr>
          <w:rStyle w:val="hps"/>
          <w:rFonts w:ascii="Verdana" w:hAnsi="Verdana"/>
          <w:lang w:val="en-GB"/>
        </w:rPr>
        <w:t xml:space="preserve"> the continued development of</w:t>
      </w:r>
      <w:r w:rsidR="006A1A2F" w:rsidRPr="00815855">
        <w:rPr>
          <w:rStyle w:val="hps"/>
          <w:rFonts w:ascii="Verdana" w:hAnsi="Verdana"/>
          <w:lang w:val="en-GB"/>
        </w:rPr>
        <w:t xml:space="preserve"> </w:t>
      </w:r>
      <w:r w:rsidRPr="00815855">
        <w:rPr>
          <w:rStyle w:val="hps"/>
          <w:rFonts w:ascii="Verdana" w:hAnsi="Verdana"/>
          <w:lang w:val="en-GB"/>
        </w:rPr>
        <w:t xml:space="preserve">NEISs and </w:t>
      </w:r>
      <w:r w:rsidR="00BF45F4" w:rsidRPr="00815855">
        <w:rPr>
          <w:rStyle w:val="hps"/>
          <w:rFonts w:ascii="Verdana" w:hAnsi="Verdana"/>
          <w:lang w:val="en-GB"/>
        </w:rPr>
        <w:t>strengthening the</w:t>
      </w:r>
      <w:r w:rsidR="008273D6" w:rsidRPr="00815855">
        <w:rPr>
          <w:rStyle w:val="hps"/>
          <w:rFonts w:ascii="Verdana" w:hAnsi="Verdana"/>
          <w:lang w:val="en-GB"/>
        </w:rPr>
        <w:t xml:space="preserve"> </w:t>
      </w:r>
      <w:r w:rsidR="00BF45F4" w:rsidRPr="00815855">
        <w:rPr>
          <w:rStyle w:val="hps"/>
          <w:rFonts w:ascii="Verdana" w:hAnsi="Verdana"/>
          <w:lang w:val="en-GB"/>
        </w:rPr>
        <w:t xml:space="preserve">use of </w:t>
      </w:r>
      <w:r w:rsidRPr="00815855">
        <w:rPr>
          <w:rStyle w:val="hps"/>
          <w:rFonts w:ascii="Verdana" w:hAnsi="Verdana"/>
          <w:lang w:val="en-GB"/>
        </w:rPr>
        <w:t xml:space="preserve">environmental </w:t>
      </w:r>
      <w:r w:rsidR="00BF45F4" w:rsidRPr="00815855">
        <w:rPr>
          <w:rStyle w:val="hps"/>
          <w:rFonts w:ascii="Verdana" w:hAnsi="Verdana"/>
          <w:lang w:val="en-GB"/>
        </w:rPr>
        <w:t xml:space="preserve">information for </w:t>
      </w:r>
      <w:r w:rsidRPr="00815855">
        <w:rPr>
          <w:rStyle w:val="hps"/>
          <w:rFonts w:ascii="Verdana" w:hAnsi="Verdana"/>
          <w:lang w:val="en-GB"/>
        </w:rPr>
        <w:t>decision</w:t>
      </w:r>
      <w:r w:rsidR="00871D4D" w:rsidRPr="00815855">
        <w:rPr>
          <w:rStyle w:val="hps"/>
          <w:rFonts w:ascii="Verdana" w:hAnsi="Verdana"/>
          <w:lang w:val="en-GB"/>
        </w:rPr>
        <w:t>-</w:t>
      </w:r>
      <w:r w:rsidRPr="00815855">
        <w:rPr>
          <w:rStyle w:val="hps"/>
          <w:rFonts w:ascii="Verdana" w:hAnsi="Verdana"/>
          <w:lang w:val="en-GB"/>
        </w:rPr>
        <w:t>making</w:t>
      </w:r>
      <w:r w:rsidR="00BF45F4" w:rsidRPr="00815855">
        <w:rPr>
          <w:rStyle w:val="hps"/>
          <w:rFonts w:ascii="Verdana" w:hAnsi="Verdana"/>
          <w:lang w:val="en-GB"/>
        </w:rPr>
        <w:t xml:space="preserve"> in the region.</w:t>
      </w:r>
    </w:p>
    <w:p w:rsidR="001E40F1" w:rsidRPr="00815855" w:rsidRDefault="001E40F1" w:rsidP="00E63EF3">
      <w:pPr>
        <w:pStyle w:val="Prrafodelista"/>
        <w:numPr>
          <w:ilvl w:val="0"/>
          <w:numId w:val="28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To best exploit the region’s potential, the meeting participants and their networks</w:t>
      </w:r>
      <w:r w:rsidR="00B873EE" w:rsidRPr="00815855">
        <w:rPr>
          <w:rStyle w:val="hps"/>
          <w:rFonts w:ascii="Verdana" w:hAnsi="Verdana"/>
          <w:lang w:val="en-GB"/>
        </w:rPr>
        <w:t xml:space="preserve"> should </w:t>
      </w:r>
      <w:r w:rsidR="005B0323" w:rsidRPr="00815855">
        <w:rPr>
          <w:rStyle w:val="hps"/>
          <w:rFonts w:ascii="Verdana" w:hAnsi="Verdana"/>
          <w:lang w:val="en-GB"/>
        </w:rPr>
        <w:t>lead</w:t>
      </w:r>
      <w:r w:rsidR="00B873EE" w:rsidRPr="00815855">
        <w:rPr>
          <w:rStyle w:val="hps"/>
          <w:rFonts w:ascii="Verdana" w:hAnsi="Verdana"/>
          <w:lang w:val="en-GB"/>
        </w:rPr>
        <w:t xml:space="preserve"> cooperation and synergies between different countries, projects and initiatives, </w:t>
      </w:r>
      <w:r w:rsidR="005B0323" w:rsidRPr="00815855">
        <w:rPr>
          <w:rStyle w:val="hps"/>
          <w:rFonts w:ascii="Verdana" w:hAnsi="Verdana"/>
          <w:lang w:val="en-GB"/>
        </w:rPr>
        <w:t>to ensure the regional network and technical cooperation remains active whether or not f</w:t>
      </w:r>
      <w:r w:rsidRPr="00815855">
        <w:rPr>
          <w:rStyle w:val="hps"/>
          <w:rFonts w:ascii="Verdana" w:hAnsi="Verdana"/>
          <w:lang w:val="en-GB"/>
        </w:rPr>
        <w:t xml:space="preserve">unding </w:t>
      </w:r>
      <w:r w:rsidR="005B0323" w:rsidRPr="00815855">
        <w:rPr>
          <w:rStyle w:val="hps"/>
          <w:rFonts w:ascii="Verdana" w:hAnsi="Verdana"/>
          <w:lang w:val="en-GB"/>
        </w:rPr>
        <w:t>is available</w:t>
      </w:r>
      <w:r w:rsidRPr="00815855">
        <w:rPr>
          <w:rStyle w:val="hps"/>
          <w:rFonts w:ascii="Verdana" w:hAnsi="Verdana"/>
          <w:lang w:val="en-GB"/>
        </w:rPr>
        <w:t>.</w:t>
      </w:r>
    </w:p>
    <w:p w:rsidR="001E40F1" w:rsidRPr="00815855" w:rsidRDefault="00BF45F4" w:rsidP="00E63EF3">
      <w:pPr>
        <w:pStyle w:val="Prrafodelista"/>
        <w:numPr>
          <w:ilvl w:val="0"/>
          <w:numId w:val="28"/>
        </w:numPr>
        <w:spacing w:after="120" w:line="240" w:lineRule="auto"/>
        <w:jc w:val="both"/>
        <w:rPr>
          <w:rStyle w:val="hps"/>
          <w:rFonts w:ascii="Verdana" w:hAnsi="Verdana"/>
          <w:lang w:val="en-GB"/>
        </w:rPr>
      </w:pPr>
      <w:r w:rsidRPr="00815855">
        <w:rPr>
          <w:rStyle w:val="hps"/>
          <w:rFonts w:ascii="Verdana" w:hAnsi="Verdana"/>
          <w:lang w:val="en-GB"/>
        </w:rPr>
        <w:t>Finally, it was agreed that the</w:t>
      </w:r>
      <w:r w:rsidR="001E40F1" w:rsidRPr="00815855">
        <w:rPr>
          <w:rStyle w:val="hps"/>
          <w:rFonts w:ascii="Verdana" w:hAnsi="Verdana"/>
          <w:lang w:val="en-GB"/>
        </w:rPr>
        <w:t xml:space="preserve"> minutes and </w:t>
      </w:r>
      <w:r w:rsidRPr="00815855">
        <w:rPr>
          <w:rStyle w:val="hps"/>
          <w:rFonts w:ascii="Verdana" w:hAnsi="Verdana"/>
          <w:lang w:val="en-GB"/>
        </w:rPr>
        <w:t>background documents of the meeting</w:t>
      </w:r>
      <w:r w:rsidR="001E40F1" w:rsidRPr="00815855">
        <w:rPr>
          <w:rStyle w:val="hps"/>
          <w:rFonts w:ascii="Verdana" w:hAnsi="Verdana"/>
          <w:lang w:val="en-GB"/>
        </w:rPr>
        <w:t xml:space="preserve"> w</w:t>
      </w:r>
      <w:r w:rsidRPr="00815855">
        <w:rPr>
          <w:rStyle w:val="hps"/>
          <w:rFonts w:ascii="Verdana" w:hAnsi="Verdana"/>
          <w:lang w:val="en-GB"/>
        </w:rPr>
        <w:t>ould</w:t>
      </w:r>
      <w:r w:rsidR="001E40F1" w:rsidRPr="00815855">
        <w:rPr>
          <w:rStyle w:val="hps"/>
          <w:rFonts w:ascii="Verdana" w:hAnsi="Verdana"/>
          <w:lang w:val="en-GB"/>
        </w:rPr>
        <w:t xml:space="preserve"> be shared with WGEI members</w:t>
      </w:r>
      <w:r w:rsidRPr="00815855">
        <w:rPr>
          <w:rStyle w:val="hps"/>
          <w:rFonts w:ascii="Verdana" w:hAnsi="Verdana"/>
          <w:lang w:val="en-GB"/>
        </w:rPr>
        <w:t>, including those</w:t>
      </w:r>
      <w:r w:rsidR="001E40F1" w:rsidRPr="00815855">
        <w:rPr>
          <w:rStyle w:val="hps"/>
          <w:rFonts w:ascii="Verdana" w:hAnsi="Verdana"/>
          <w:lang w:val="en-GB"/>
        </w:rPr>
        <w:t xml:space="preserve"> unable to participate</w:t>
      </w:r>
      <w:r w:rsidR="006A1A2F" w:rsidRPr="00815855">
        <w:rPr>
          <w:rStyle w:val="hps"/>
          <w:rFonts w:ascii="Verdana" w:hAnsi="Verdana"/>
          <w:lang w:val="en-GB"/>
        </w:rPr>
        <w:t>,</w:t>
      </w:r>
      <w:r w:rsidR="001E40F1" w:rsidRPr="00815855">
        <w:rPr>
          <w:rStyle w:val="hps"/>
          <w:rFonts w:ascii="Verdana" w:hAnsi="Verdana"/>
          <w:lang w:val="en-GB"/>
        </w:rPr>
        <w:t xml:space="preserve"> and </w:t>
      </w:r>
      <w:r w:rsidRPr="00815855">
        <w:rPr>
          <w:rStyle w:val="hps"/>
          <w:rFonts w:ascii="Verdana" w:hAnsi="Verdana"/>
          <w:lang w:val="en-GB"/>
        </w:rPr>
        <w:t>possible</w:t>
      </w:r>
      <w:r w:rsidR="001E40F1" w:rsidRPr="00815855">
        <w:rPr>
          <w:rStyle w:val="hps"/>
          <w:rFonts w:ascii="Verdana" w:hAnsi="Verdana"/>
          <w:lang w:val="en-GB"/>
        </w:rPr>
        <w:t xml:space="preserve"> messages to be submitted to the Forum of Ministers</w:t>
      </w:r>
      <w:r w:rsidRPr="00815855">
        <w:rPr>
          <w:rStyle w:val="hps"/>
          <w:rFonts w:ascii="Verdana" w:hAnsi="Verdana"/>
          <w:lang w:val="en-GB"/>
        </w:rPr>
        <w:t xml:space="preserve"> of Environment</w:t>
      </w:r>
      <w:r w:rsidR="001E40F1" w:rsidRPr="00815855">
        <w:rPr>
          <w:rStyle w:val="hps"/>
          <w:rFonts w:ascii="Verdana" w:hAnsi="Verdana"/>
          <w:lang w:val="en-GB"/>
        </w:rPr>
        <w:t xml:space="preserve"> w</w:t>
      </w:r>
      <w:r w:rsidRPr="00815855">
        <w:rPr>
          <w:rStyle w:val="hps"/>
          <w:rFonts w:ascii="Verdana" w:hAnsi="Verdana"/>
          <w:lang w:val="en-GB"/>
        </w:rPr>
        <w:t>ould</w:t>
      </w:r>
      <w:r w:rsidR="001E40F1" w:rsidRPr="00815855">
        <w:rPr>
          <w:rStyle w:val="hps"/>
          <w:rFonts w:ascii="Verdana" w:hAnsi="Verdana"/>
          <w:lang w:val="en-GB"/>
        </w:rPr>
        <w:t xml:space="preserve"> be discussed with </w:t>
      </w:r>
      <w:r w:rsidRPr="00815855">
        <w:rPr>
          <w:rStyle w:val="hps"/>
          <w:rFonts w:ascii="Verdana" w:hAnsi="Verdana"/>
          <w:lang w:val="en-GB"/>
        </w:rPr>
        <w:t>all members of the Group</w:t>
      </w:r>
      <w:r w:rsidR="001E40F1" w:rsidRPr="00815855">
        <w:rPr>
          <w:rStyle w:val="hps"/>
          <w:rFonts w:ascii="Verdana" w:hAnsi="Verdana"/>
          <w:lang w:val="en-GB"/>
        </w:rPr>
        <w:t>.</w:t>
      </w:r>
      <w:r w:rsidR="006A1A2F" w:rsidRPr="00815855">
        <w:rPr>
          <w:rStyle w:val="hps"/>
          <w:rFonts w:ascii="Verdana" w:hAnsi="Verdana"/>
          <w:lang w:val="en-GB"/>
        </w:rPr>
        <w:t xml:space="preserve"> </w:t>
      </w:r>
      <w:r w:rsidRPr="00815855">
        <w:rPr>
          <w:rStyle w:val="hps"/>
          <w:rFonts w:ascii="Verdana" w:hAnsi="Verdana"/>
          <w:lang w:val="en-GB"/>
        </w:rPr>
        <w:t>Since work on indicators should link with and support the region´s sustainable development goals, one important</w:t>
      </w:r>
      <w:r w:rsidR="006A1A2F" w:rsidRPr="00815855">
        <w:rPr>
          <w:rStyle w:val="hps"/>
          <w:rFonts w:ascii="Verdana" w:hAnsi="Verdana"/>
          <w:lang w:val="en-GB"/>
        </w:rPr>
        <w:t xml:space="preserve"> question to the Forum is </w:t>
      </w:r>
      <w:r w:rsidR="001E40F1" w:rsidRPr="00815855">
        <w:rPr>
          <w:rStyle w:val="hps"/>
          <w:rFonts w:ascii="Verdana" w:hAnsi="Verdana"/>
          <w:lang w:val="en-GB"/>
        </w:rPr>
        <w:t>whether the ILAC goals remain vali</w:t>
      </w:r>
      <w:r w:rsidRPr="00815855">
        <w:rPr>
          <w:rStyle w:val="hps"/>
          <w:rFonts w:ascii="Verdana" w:hAnsi="Verdana"/>
          <w:lang w:val="en-GB"/>
        </w:rPr>
        <w:t>d or need to be updated.</w:t>
      </w:r>
    </w:p>
    <w:p w:rsidR="009A45D7" w:rsidRPr="00815855" w:rsidRDefault="009A45D7" w:rsidP="007645D5">
      <w:pPr>
        <w:spacing w:after="120"/>
        <w:jc w:val="center"/>
        <w:rPr>
          <w:rFonts w:ascii="Verdana" w:hAnsi="Verdana"/>
          <w:b/>
          <w:lang w:val="en-US"/>
        </w:rPr>
      </w:pPr>
    </w:p>
    <w:p w:rsidR="009A45D7" w:rsidRPr="00815855" w:rsidRDefault="009A45D7" w:rsidP="007645D5">
      <w:pPr>
        <w:spacing w:after="120"/>
        <w:rPr>
          <w:rFonts w:ascii="Verdana" w:hAnsi="Verdana"/>
          <w:b/>
          <w:lang w:val="en-US"/>
        </w:rPr>
      </w:pPr>
      <w:r w:rsidRPr="00815855">
        <w:rPr>
          <w:rFonts w:ascii="Verdana" w:hAnsi="Verdana"/>
          <w:b/>
          <w:lang w:val="en-US"/>
        </w:rPr>
        <w:br w:type="page"/>
      </w:r>
    </w:p>
    <w:p w:rsidR="009A45D7" w:rsidRPr="00815855" w:rsidRDefault="009A45D7" w:rsidP="007645D5">
      <w:pPr>
        <w:spacing w:after="120"/>
        <w:jc w:val="center"/>
        <w:rPr>
          <w:rFonts w:ascii="Verdana" w:hAnsi="Verdana"/>
          <w:b/>
          <w:lang w:val="en-US"/>
        </w:rPr>
        <w:sectPr w:rsidR="009A45D7" w:rsidRPr="00815855" w:rsidSect="009A45D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134" w:bottom="1134" w:left="1134" w:header="425" w:footer="709" w:gutter="0"/>
          <w:cols w:space="708"/>
          <w:titlePg/>
          <w:docGrid w:linePitch="360"/>
        </w:sectPr>
      </w:pPr>
    </w:p>
    <w:p w:rsidR="009A45D7" w:rsidRPr="00815855" w:rsidRDefault="009A45D7" w:rsidP="007645D5">
      <w:pPr>
        <w:spacing w:after="120"/>
        <w:jc w:val="center"/>
        <w:rPr>
          <w:rFonts w:ascii="Verdana" w:hAnsi="Verdana"/>
          <w:b/>
          <w:lang w:val="en-US"/>
        </w:rPr>
      </w:pPr>
    </w:p>
    <w:p w:rsidR="009A45D7" w:rsidRPr="00815855" w:rsidRDefault="009A45D7" w:rsidP="007645D5">
      <w:pPr>
        <w:spacing w:after="120"/>
        <w:jc w:val="center"/>
        <w:rPr>
          <w:rFonts w:ascii="Verdana" w:hAnsi="Verdana"/>
          <w:b/>
          <w:lang w:val="en-US"/>
        </w:rPr>
      </w:pPr>
      <w:r w:rsidRPr="00815855">
        <w:rPr>
          <w:rFonts w:ascii="Verdana" w:hAnsi="Verdana"/>
          <w:b/>
          <w:lang w:val="en-US"/>
        </w:rPr>
        <w:t>Annex 1.</w:t>
      </w:r>
    </w:p>
    <w:p w:rsidR="009A45D7" w:rsidRPr="00815855" w:rsidRDefault="009A45D7" w:rsidP="007645D5">
      <w:pPr>
        <w:spacing w:after="120"/>
        <w:jc w:val="center"/>
        <w:rPr>
          <w:rFonts w:ascii="Verdana" w:hAnsi="Verdana"/>
          <w:b/>
          <w:lang w:val="en-US"/>
        </w:rPr>
      </w:pPr>
      <w:r w:rsidRPr="00815855">
        <w:rPr>
          <w:rFonts w:ascii="Verdana" w:hAnsi="Verdana"/>
          <w:b/>
          <w:lang w:val="en-US"/>
        </w:rPr>
        <w:t>Final list of participants</w:t>
      </w:r>
    </w:p>
    <w:tbl>
      <w:tblPr>
        <w:tblW w:w="13620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0"/>
        <w:gridCol w:w="2268"/>
        <w:gridCol w:w="3402"/>
        <w:gridCol w:w="3118"/>
        <w:gridCol w:w="3402"/>
      </w:tblGrid>
      <w:tr w:rsidR="008B6A84" w:rsidRPr="00815855" w:rsidTr="008B6A84">
        <w:trPr>
          <w:trHeight w:val="6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>Countries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>Name</w:t>
            </w:r>
            <w:proofErr w:type="spellEnd"/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>Title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>Institution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>E-mail</w:t>
            </w:r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Antigua y Barbuda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Mr.Jason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Williams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Data Manager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Ministry of Agriculture, Lands, Housing and the Environment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13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environmentantigua@gmail.com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Silvia Chiavassa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Dirección de Impacto Ambiental y Social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Secretaría de Ambiente y Desarrollo Sustentable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14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schiavas@ambiente.gob.ar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Bahamas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Ms. Stacy Lubin-Gray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Environmental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Officer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Ministry of Environment and Housing, BEST Commission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15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slubingray@gmail.com</w:t>
              </w:r>
            </w:hyperlink>
          </w:p>
        </w:tc>
      </w:tr>
      <w:tr w:rsidR="008B6A84" w:rsidRPr="00815855" w:rsidTr="008B6A84">
        <w:trPr>
          <w:trHeight w:val="94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Belice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Celi Christine Cho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Environmental Officer - Public Awareness &amp; Information Unit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Department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of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the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Environment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16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doe.publicawarenessunit@ffsd.gov.bz</w:t>
              </w:r>
            </w:hyperlink>
          </w:p>
        </w:tc>
      </w:tr>
      <w:tr w:rsidR="008B6A84" w:rsidRPr="00815855" w:rsidTr="008B6A84">
        <w:trPr>
          <w:trHeight w:val="94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Bolivia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Milton Rafael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Especialista en Registros, Estadísticas e Indicadores Económicos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17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mvargas@ine.gob.bo</w:t>
              </w:r>
            </w:hyperlink>
          </w:p>
        </w:tc>
      </w:tr>
      <w:tr w:rsidR="008B6A84" w:rsidRPr="00815855" w:rsidTr="008B6A84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Brasil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Arthur Gomes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Departamento de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Gestão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Estratégica /</w:t>
            </w: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br/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Planejamento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de Políticas Públicas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Ministério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do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Meio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Ambiente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18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arthur.castro@mma.gov.br</w:t>
              </w:r>
            </w:hyperlink>
          </w:p>
        </w:tc>
      </w:tr>
      <w:tr w:rsidR="008B6A84" w:rsidRPr="00815855" w:rsidTr="008B6A84">
        <w:trPr>
          <w:trHeight w:val="111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Chile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Marcos Javier Serrano Ulloa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Jefe Departamento de Estadísticas e Información Ambiental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Ministerio del Medio Ambiente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19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mserrano@mma.gob.cl</w:t>
              </w:r>
            </w:hyperlink>
          </w:p>
        </w:tc>
      </w:tr>
      <w:tr w:rsidR="008B6A84" w:rsidRPr="00815855" w:rsidTr="008B6A84">
        <w:trPr>
          <w:trHeight w:val="111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Colombia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Luis Alfonso Escobar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Director - Dirección de Ordenamiento Territorial y Coordinación del SINIA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Ministerio de Ambiente y Desarrollo Sostenible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20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LEscobar@minambiente.gov.co</w:t>
              </w:r>
            </w:hyperlink>
          </w:p>
        </w:tc>
      </w:tr>
      <w:tr w:rsidR="008B6A84" w:rsidRPr="00815855" w:rsidTr="008B6A84">
        <w:trPr>
          <w:trHeight w:val="111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Colombia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Patricia León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Coordinadora del Grupo SIA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Instituto de Hidrología, Meteorología y Estudios Ambientales - IDEAM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21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pleon@ideam.gov.co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Costa Rica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Alvaro Aguilar Díaz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Director, Centro Nacional de Información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Geoambienteal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,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Ministerio de Ambiente y Energía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22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alvaro.aguilar@sinac.go.cr;  alvaro.aguilar@recope.go.cr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Cuba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Ileana Saborit Izaguirre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Funcionaria de la Dirección de Medio Ambiente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Ministerio de Ciencia, Tecnología y Medio Ambiente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23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saborit@citma.cu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Ecuador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Carmen Cristina Verdezoto Caiza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Especialista de Estrategias - Sistema Único de Información Ambiental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Ministerio del Ambiente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24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cverdezoto@ambiente.gob.ec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Ecuador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Fredy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Marcelo Valencia </w:t>
            </w: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Menéndez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 xml:space="preserve">Analista de Indicadores </w:t>
            </w: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Ambientales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 xml:space="preserve">Ministerio del Ambiente </w:t>
            </w: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de Ecuador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25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fvalencia@ambiente.gob.ec</w:t>
              </w:r>
            </w:hyperlink>
          </w:p>
        </w:tc>
      </w:tr>
      <w:tr w:rsidR="008B6A84" w:rsidRPr="00815855" w:rsidTr="008B6A84">
        <w:trPr>
          <w:trHeight w:val="97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El Salvador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Balmes Amílcar Arriola Mejía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Coordinador Nacional de Estadísticas Ambientales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de Medio Ambiente y Recursos Naturales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26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barriola@marn.gob.sv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Guatemala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Gustavo Adolfo Suarez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Director General, Dirección de Políticas y Estrategias Ambientales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Ministerio de Ambiente y Recursos Naturales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27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gsuarez@marn.gob.gt; planificacion@marn.gob.gt;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Honduras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Carlos Thompson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Director, UPEG/SINIA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Secretaria de Recursos Naturales y Ambiente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28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cthompson@serna.gob.hn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México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Arturo Flores Martínez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Director General de Estadística e Información Ambiental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Secretaría de Medio Ambiente y Recursos Naturales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29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arturo.flores@semarnat.gob.mx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México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César Edgardo Rodríguez Ortega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Director de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Analísis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e Indicadores Ambientales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Secretaría de Medio Ambiente y Recursos Naturales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  <w:t>Cesar.rodriguez@semarnat.gob.mx</w:t>
            </w:r>
          </w:p>
        </w:tc>
      </w:tr>
      <w:tr w:rsidR="008B6A84" w:rsidRPr="00815855" w:rsidTr="008B6A84">
        <w:trPr>
          <w:trHeight w:val="94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Nicaragua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Denis Fuentes Ortega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Director de Planificación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Ministerio del Ambiente y los Recursos Naturales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30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dfuentes@marena.gob.ni;</w:t>
              </w:r>
            </w:hyperlink>
          </w:p>
        </w:tc>
      </w:tr>
      <w:tr w:rsidR="008B6A84" w:rsidRPr="00815855" w:rsidTr="008B6A84">
        <w:trPr>
          <w:trHeight w:val="94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Panama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Neyra Herrera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Autoridad Nacional del Ambiente (ANAM)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31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nherrera@anam.gob.pa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Paraguay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Lic. Gustavo  Casco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Verna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Jefe del Departamento de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Teledeteccion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y SIG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Secretaria de Ambiente - SEAM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32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cascogustavo@gmail.com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Peru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Verónika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Mendoza Díaz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Especialista - Dirección General de Investigación e Información Ambiental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Ministerio del Ambiente (MINAM)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33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vmendoza@minam.gob.pe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República Dominican</w:t>
            </w: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Mariana Pérez Ceballos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Directora de Información Ambiental y de RRNN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Ministerio de Medio Ambiente y Recursos </w:t>
            </w: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Naturales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34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 xml:space="preserve">mariana.perez@ambiente.gob.dp 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Saint Lucia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Feria Christine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Narcisse-Gaston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Environmental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Education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Officer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Ministry of Sustainable Development, Energy, Science and Technology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35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faynarcisse@hotmail.com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Uruguay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Marcelo Iturburu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Jefe de Evaluación Ambiental Integrada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Ministerio de Vivienda, Ordenamiento Territorial y Medio Ambiente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36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marcelo.iturburu@gmail.com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Saint Lucia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Feria Christine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Narcisse-Gaston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Environmental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Education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Officer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Ministry of Sustainable Development, Energy, Science and Technology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37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faynarcisse@hotmail.com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Suriname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Anjali De Abreu -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Kisoensingh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Division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Research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&amp;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Planning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General Bureau of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Statistics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38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anjali_kisoensingh@hotmail.com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Uruguay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Marcelo Iturburu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Jefe de Evaluación Ambiental Integrada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Ministerio de Vivienda, Ordenamiento Territorial y Medio Ambiente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39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marcelo.iturburu@gmail.com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A84" w:rsidRPr="00815855" w:rsidRDefault="008B6A8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A84" w:rsidRPr="00815855" w:rsidRDefault="008B6A8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A84" w:rsidRPr="00815855" w:rsidRDefault="008B6A8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A84" w:rsidRPr="00815855" w:rsidRDefault="008B6A8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A84" w:rsidRPr="00815855" w:rsidRDefault="008B6A8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>Organization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>Name</w:t>
            </w:r>
            <w:proofErr w:type="spellEnd"/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>Title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>Institution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5D7" w:rsidRPr="00815855" w:rsidRDefault="009A45D7" w:rsidP="007645D5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PA" w:eastAsia="es-PA"/>
              </w:rPr>
              <w:t>E-mail</w:t>
            </w:r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CARICOM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Mr. Garfield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Barnwell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Director,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Sustainable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Development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CARICOM Secretariat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40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gbarnwell@caricom.org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Octavio Carrasquilla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Ejecutivo Principal / Dirección de Medio Ambiente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Banco de Desarrollo de América Latina - CAF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  <w:t>ocarrasquilla@caf.com</w:t>
            </w:r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CCAD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Ing. Romeo Bernal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Oficial de Gobernanza e Integración Ambiental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Comisión Centroamericana de Ambiente y Desarrollo - CCAD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41" w:history="1">
              <w:r w:rsidR="009A45D7" w:rsidRPr="00815855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val="es-PA" w:eastAsia="es-PA"/>
                </w:rPr>
                <w:t>rbernal@sica.int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ECLAC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Kristina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Taboulchanas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Estadística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Comisión Económica para América Latina - CEPAL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42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Kristina.TABOULCHANAS@cepal.org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FAO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Lars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Gunnar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Marklund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br/>
            </w: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br/>
              <w:t>Oficina Subregional de la FAO para Mesoamérica – SLM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Oficial Forestal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Oficina Subregional de la FAO para Mesoamérica – SLM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  <w:t>LarsGunnar.Marklund@fao.org</w:t>
            </w:r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UNOPS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Patrick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Debels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Coordinador Regional de Proyecto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Unidad de </w:t>
            </w:r>
            <w:r w:rsidR="0073397A"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Coordinación</w:t>
            </w: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del Proyecto CLME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43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PatrickD@unops.org</w:t>
              </w:r>
            </w:hyperlink>
          </w:p>
        </w:tc>
      </w:tr>
      <w:tr w:rsidR="00733DC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3DC4" w:rsidRPr="00815855" w:rsidRDefault="00733DC4" w:rsidP="007645D5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 w:rsidRPr="00815855">
              <w:rPr>
                <w:rFonts w:ascii="Verdana" w:hAnsi="Verdana"/>
                <w:sz w:val="24"/>
                <w:szCs w:val="24"/>
              </w:rPr>
              <w:t>UNEP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DC4" w:rsidRPr="00815855" w:rsidRDefault="00733DC4" w:rsidP="007645D5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815855">
              <w:rPr>
                <w:rFonts w:ascii="Verdana" w:hAnsi="Verdana"/>
                <w:sz w:val="24"/>
                <w:szCs w:val="24"/>
              </w:rPr>
              <w:t>Monika</w:t>
            </w:r>
            <w:proofErr w:type="spellEnd"/>
            <w:r w:rsidRPr="0081585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15855">
              <w:rPr>
                <w:rFonts w:ascii="Verdana" w:hAnsi="Verdana"/>
                <w:sz w:val="24"/>
                <w:szCs w:val="24"/>
              </w:rPr>
              <w:t>Macdevette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3DC4" w:rsidRPr="00815855" w:rsidRDefault="00733DC4" w:rsidP="007645D5">
            <w:pPr>
              <w:spacing w:after="12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15855">
              <w:rPr>
                <w:rFonts w:ascii="Verdana" w:hAnsi="Verdana"/>
                <w:sz w:val="24"/>
                <w:szCs w:val="24"/>
                <w:lang w:val="en-US"/>
              </w:rPr>
              <w:t xml:space="preserve">Chief, Capacity Development Branch, </w:t>
            </w: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Sub-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Programme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 Coordinator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a.i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., Environment Under Review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DC4" w:rsidRPr="00815855" w:rsidRDefault="00733DC4" w:rsidP="007645D5">
            <w:pPr>
              <w:spacing w:after="12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United Nations Environment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Programme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 – Division of Early Warning and Assessment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3DC4" w:rsidRPr="00815855" w:rsidRDefault="00BA1ADD" w:rsidP="007645D5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hyperlink r:id="rId44" w:history="1">
              <w:r w:rsidR="00733DC4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monika.macdevette@unep.org</w:t>
              </w:r>
            </w:hyperlink>
          </w:p>
        </w:tc>
      </w:tr>
      <w:tr w:rsidR="0073397A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397A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hAnsi="Verdana"/>
                <w:sz w:val="24"/>
                <w:szCs w:val="24"/>
              </w:rPr>
              <w:t>UNEP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97A" w:rsidRPr="00815855" w:rsidRDefault="0073397A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hAnsi="Verdana"/>
                <w:sz w:val="24"/>
                <w:szCs w:val="24"/>
              </w:rPr>
              <w:t>Chris Corbin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397A" w:rsidRPr="00815855" w:rsidRDefault="0073397A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proofErr w:type="spellStart"/>
            <w:r w:rsidRPr="00815855">
              <w:rPr>
                <w:rFonts w:ascii="Verdana" w:hAnsi="Verdana"/>
                <w:sz w:val="24"/>
                <w:szCs w:val="24"/>
                <w:lang w:val="en-US"/>
              </w:rPr>
              <w:t>Programme</w:t>
            </w:r>
            <w:proofErr w:type="spellEnd"/>
            <w:r w:rsidRPr="00815855">
              <w:rPr>
                <w:rFonts w:ascii="Verdana" w:hAnsi="Verdana"/>
                <w:sz w:val="24"/>
                <w:szCs w:val="24"/>
                <w:lang w:val="en-US"/>
              </w:rPr>
              <w:t xml:space="preserve"> Officer - UNEP's Caribbean Regional Seas </w:t>
            </w:r>
            <w:proofErr w:type="spellStart"/>
            <w:r w:rsidRPr="00815855">
              <w:rPr>
                <w:rFonts w:ascii="Verdana" w:hAnsi="Verdana"/>
                <w:sz w:val="24"/>
                <w:szCs w:val="24"/>
                <w:lang w:val="en-US"/>
              </w:rPr>
              <w:t>Programme</w:t>
            </w:r>
            <w:proofErr w:type="spellEnd"/>
            <w:r w:rsidRPr="00815855">
              <w:rPr>
                <w:rFonts w:ascii="Verdana" w:hAnsi="Verdana"/>
                <w:sz w:val="24"/>
                <w:szCs w:val="24"/>
                <w:lang w:val="en-US"/>
              </w:rPr>
              <w:t xml:space="preserve"> (CEP), Division of Environmental Policy Implementation (DEPI)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97A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hAnsi="Verdana"/>
                <w:sz w:val="24"/>
                <w:szCs w:val="24"/>
              </w:rPr>
              <w:t>United</w:t>
            </w:r>
            <w:proofErr w:type="spellEnd"/>
            <w:r w:rsidRPr="0081585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15855">
              <w:rPr>
                <w:rFonts w:ascii="Verdana" w:hAnsi="Verdana"/>
                <w:sz w:val="24"/>
                <w:szCs w:val="24"/>
              </w:rPr>
              <w:t>Nations</w:t>
            </w:r>
            <w:proofErr w:type="spellEnd"/>
            <w:r w:rsidRPr="00815855">
              <w:rPr>
                <w:rFonts w:ascii="Verdana" w:hAnsi="Verdana"/>
                <w:sz w:val="24"/>
                <w:szCs w:val="24"/>
              </w:rPr>
              <w:t xml:space="preserve"> Environment </w:t>
            </w:r>
            <w:proofErr w:type="spellStart"/>
            <w:r w:rsidRPr="00815855">
              <w:rPr>
                <w:rFonts w:ascii="Verdana" w:hAnsi="Verdana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397A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s-PA" w:eastAsia="es-PA"/>
              </w:rPr>
            </w:pPr>
            <w:hyperlink r:id="rId45" w:history="1">
              <w:r w:rsidR="00733DC4" w:rsidRPr="00815855">
                <w:rPr>
                  <w:rStyle w:val="Hipervnculo"/>
                  <w:rFonts w:ascii="Verdana" w:hAnsi="Verdana"/>
                  <w:color w:val="auto"/>
                  <w:sz w:val="24"/>
                  <w:szCs w:val="24"/>
                </w:rPr>
                <w:t>cjc@cep.unep.org</w:t>
              </w:r>
            </w:hyperlink>
            <w:r w:rsidR="00733DC4" w:rsidRPr="00815855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lastRenderedPageBreak/>
              <w:t>UNEP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Marck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Donovan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 xml:space="preserve"> Griffith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Coordinador</w:t>
            </w: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br/>
              <w:t xml:space="preserve">Pequeños Estados Insulares en Desarrollo (SIDS)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United Nations Environment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Programme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 – Regional Officer for Latin America and the Caribbean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46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mark.griffith@unep.org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UNEP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Charles Davies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Coordinador Regional - División de Evaluación y Alerta Temprana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United Nations Environment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Programme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 – Regional Officer for Latin America and the Caribbean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u w:val="single"/>
                <w:lang w:val="es-PA" w:eastAsia="es-PA"/>
              </w:rPr>
              <w:t>charles.davies@unep.org</w:t>
            </w:r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UNEP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Andrea Salinas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Oficial de Programa - División de Evaluación y Alerta Temprana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United Nations Environment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Programme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 – Regional Officer for Latin America and the Caribbean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47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andrea.salinas@unep.org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UNEP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Silvia Giada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Oficial de Programa - División de Evaluación y Alerta Temprana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United Nations Environment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Programme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 – Regional Officer for Latin America and the Caribbean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48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silvia.giada@unep.org</w:t>
              </w:r>
            </w:hyperlink>
          </w:p>
        </w:tc>
      </w:tr>
      <w:tr w:rsidR="008B6A84" w:rsidRPr="00815855" w:rsidTr="008B6A84">
        <w:trPr>
          <w:trHeight w:val="6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UNEP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Suzanne Howard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9A45D7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s-PA" w:eastAsia="es-PA"/>
              </w:rPr>
              <w:t>Asistente de Programa - División de Evaluación y Alerta Temprana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5D7" w:rsidRPr="00815855" w:rsidRDefault="00733DC4" w:rsidP="007645D5">
            <w:pPr>
              <w:spacing w:after="12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</w:pPr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United Nations Environment </w:t>
            </w:r>
            <w:proofErr w:type="spellStart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>Programme</w:t>
            </w:r>
            <w:proofErr w:type="spellEnd"/>
            <w:r w:rsidRPr="00815855">
              <w:rPr>
                <w:rFonts w:ascii="Verdana" w:eastAsia="Times New Roman" w:hAnsi="Verdana" w:cs="Times New Roman"/>
                <w:sz w:val="24"/>
                <w:szCs w:val="24"/>
                <w:lang w:val="en-US" w:eastAsia="es-PA"/>
              </w:rPr>
              <w:t xml:space="preserve"> – Regional Officer for Latin America and the Caribbean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5D7" w:rsidRPr="00815855" w:rsidRDefault="00BA1ADD" w:rsidP="007645D5">
            <w:pPr>
              <w:spacing w:after="120" w:line="240" w:lineRule="auto"/>
              <w:rPr>
                <w:rFonts w:ascii="Verdana" w:eastAsia="Times New Roman" w:hAnsi="Verdana" w:cs="Times New Roman"/>
                <w:u w:val="single"/>
                <w:lang w:val="es-PA" w:eastAsia="es-PA"/>
              </w:rPr>
            </w:pPr>
            <w:hyperlink r:id="rId49" w:history="1">
              <w:r w:rsidR="009A45D7" w:rsidRPr="00815855">
                <w:rPr>
                  <w:rFonts w:ascii="Verdana" w:eastAsia="Times New Roman" w:hAnsi="Verdana" w:cs="Times New Roman"/>
                  <w:u w:val="single"/>
                  <w:lang w:val="es-PA" w:eastAsia="es-PA"/>
                </w:rPr>
                <w:t>suzanne.howard@pnuma.org</w:t>
              </w:r>
            </w:hyperlink>
          </w:p>
        </w:tc>
      </w:tr>
    </w:tbl>
    <w:p w:rsidR="009A45D7" w:rsidRPr="00815855" w:rsidRDefault="009A45D7" w:rsidP="007645D5">
      <w:pPr>
        <w:spacing w:after="120"/>
        <w:jc w:val="center"/>
        <w:rPr>
          <w:rFonts w:ascii="Verdana" w:hAnsi="Verdana"/>
          <w:b/>
          <w:lang w:val="en-US"/>
        </w:rPr>
      </w:pPr>
    </w:p>
    <w:sectPr w:rsidR="009A45D7" w:rsidRPr="00815855" w:rsidSect="009A45D7">
      <w:pgSz w:w="15840" w:h="12240" w:orient="landscape"/>
      <w:pgMar w:top="1134" w:right="1440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F3" w:rsidRDefault="00E63EF3" w:rsidP="00556174">
      <w:pPr>
        <w:spacing w:after="0" w:line="240" w:lineRule="auto"/>
      </w:pPr>
      <w:r>
        <w:separator/>
      </w:r>
    </w:p>
  </w:endnote>
  <w:endnote w:type="continuationSeparator" w:id="0">
    <w:p w:rsidR="00E63EF3" w:rsidRDefault="00E63EF3" w:rsidP="0055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 Antiqua" w:hAnsi="Book Antiqua"/>
        <w:sz w:val="24"/>
        <w:szCs w:val="24"/>
      </w:rPr>
      <w:id w:val="387482191"/>
      <w:docPartObj>
        <w:docPartGallery w:val="Page Numbers (Bottom of Page)"/>
        <w:docPartUnique/>
      </w:docPartObj>
    </w:sdtPr>
    <w:sdtContent>
      <w:p w:rsidR="00391ED9" w:rsidRPr="0070763D" w:rsidRDefault="00391ED9">
        <w:pPr>
          <w:pStyle w:val="Piedepgina"/>
          <w:jc w:val="center"/>
          <w:rPr>
            <w:rFonts w:ascii="Book Antiqua" w:hAnsi="Book Antiqua"/>
            <w:sz w:val="24"/>
            <w:szCs w:val="24"/>
          </w:rPr>
        </w:pPr>
        <w:r w:rsidRPr="0070763D">
          <w:rPr>
            <w:rFonts w:ascii="Book Antiqua" w:hAnsi="Book Antiqua"/>
            <w:sz w:val="24"/>
            <w:szCs w:val="24"/>
          </w:rPr>
          <w:fldChar w:fldCharType="begin"/>
        </w:r>
        <w:r w:rsidRPr="0070763D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70763D">
          <w:rPr>
            <w:rFonts w:ascii="Book Antiqua" w:hAnsi="Book Antiqua"/>
            <w:sz w:val="24"/>
            <w:szCs w:val="24"/>
          </w:rPr>
          <w:fldChar w:fldCharType="separate"/>
        </w:r>
        <w:r w:rsidR="00DF6110">
          <w:rPr>
            <w:rFonts w:ascii="Book Antiqua" w:hAnsi="Book Antiqua"/>
            <w:noProof/>
            <w:sz w:val="24"/>
            <w:szCs w:val="24"/>
          </w:rPr>
          <w:t>19</w:t>
        </w:r>
        <w:r w:rsidRPr="0070763D">
          <w:rPr>
            <w:rFonts w:ascii="Book Antiqua" w:hAnsi="Book Antiqua"/>
            <w:sz w:val="24"/>
            <w:szCs w:val="24"/>
          </w:rPr>
          <w:fldChar w:fldCharType="end"/>
        </w:r>
      </w:p>
    </w:sdtContent>
  </w:sdt>
  <w:p w:rsidR="00391ED9" w:rsidRDefault="00391ED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82192"/>
      <w:docPartObj>
        <w:docPartGallery w:val="Page Numbers (Bottom of Page)"/>
        <w:docPartUnique/>
      </w:docPartObj>
    </w:sdtPr>
    <w:sdtContent>
      <w:p w:rsidR="00391ED9" w:rsidRDefault="00391ED9">
        <w:pPr>
          <w:pStyle w:val="Piedepgina"/>
          <w:jc w:val="center"/>
        </w:pPr>
        <w:r w:rsidRPr="0070763D">
          <w:rPr>
            <w:rFonts w:ascii="Book Antiqua" w:hAnsi="Book Antiqua"/>
            <w:sz w:val="24"/>
            <w:szCs w:val="24"/>
          </w:rPr>
          <w:fldChar w:fldCharType="begin"/>
        </w:r>
        <w:r w:rsidRPr="0070763D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70763D">
          <w:rPr>
            <w:rFonts w:ascii="Book Antiqua" w:hAnsi="Book Antiqua"/>
            <w:sz w:val="24"/>
            <w:szCs w:val="24"/>
          </w:rPr>
          <w:fldChar w:fldCharType="separate"/>
        </w:r>
        <w:r w:rsidR="00DF6110">
          <w:rPr>
            <w:rFonts w:ascii="Book Antiqua" w:hAnsi="Book Antiqua"/>
            <w:noProof/>
            <w:sz w:val="24"/>
            <w:szCs w:val="24"/>
          </w:rPr>
          <w:t>1</w:t>
        </w:r>
        <w:r w:rsidRPr="0070763D">
          <w:rPr>
            <w:rFonts w:ascii="Book Antiqua" w:hAnsi="Book Antiqua"/>
            <w:sz w:val="24"/>
            <w:szCs w:val="24"/>
          </w:rPr>
          <w:fldChar w:fldCharType="end"/>
        </w:r>
      </w:p>
    </w:sdtContent>
  </w:sdt>
  <w:p w:rsidR="00391ED9" w:rsidRDefault="00391E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F3" w:rsidRDefault="00E63EF3" w:rsidP="00556174">
      <w:pPr>
        <w:spacing w:after="0" w:line="240" w:lineRule="auto"/>
      </w:pPr>
      <w:r>
        <w:separator/>
      </w:r>
    </w:p>
  </w:footnote>
  <w:footnote w:type="continuationSeparator" w:id="0">
    <w:p w:rsidR="00E63EF3" w:rsidRDefault="00E63EF3" w:rsidP="00556174">
      <w:pPr>
        <w:spacing w:after="0" w:line="240" w:lineRule="auto"/>
      </w:pPr>
      <w:r>
        <w:continuationSeparator/>
      </w:r>
    </w:p>
  </w:footnote>
  <w:footnote w:id="1">
    <w:p w:rsidR="00391ED9" w:rsidRPr="00395DAA" w:rsidRDefault="00391ED9" w:rsidP="00895769">
      <w:pPr>
        <w:pStyle w:val="Textonotapie"/>
        <w:rPr>
          <w:rFonts w:ascii="Book Antiqua" w:hAnsi="Book Antiqua"/>
          <w:lang w:val="en-US"/>
        </w:rPr>
      </w:pPr>
      <w:r w:rsidRPr="00CB7D73">
        <w:rPr>
          <w:rStyle w:val="Refdenotaalpie"/>
          <w:rFonts w:ascii="Book Antiqua" w:hAnsi="Book Antiqua"/>
        </w:rPr>
        <w:footnoteRef/>
      </w:r>
      <w:r w:rsidRPr="00CB7D73">
        <w:rPr>
          <w:rFonts w:ascii="Book Antiqua" w:hAnsi="Book Antiqua"/>
          <w:lang w:val="en-US"/>
        </w:rPr>
        <w:t xml:space="preserve"> Number of subject areas in different countries: Argentina - 12; Colombia – 5; Ecuador - 5 Guatemala – 4; México – 6; Panamá - 3</w:t>
      </w:r>
    </w:p>
    <w:p w:rsidR="00391ED9" w:rsidRPr="004A2C6F" w:rsidRDefault="00391ED9">
      <w:pPr>
        <w:pStyle w:val="Textonotapie"/>
        <w:rPr>
          <w:lang w:val="en-US"/>
        </w:rPr>
      </w:pPr>
    </w:p>
  </w:footnote>
  <w:footnote w:id="2">
    <w:p w:rsidR="00391ED9" w:rsidRPr="008360E8" w:rsidRDefault="00391ED9">
      <w:pPr>
        <w:pStyle w:val="Textonotapie"/>
        <w:rPr>
          <w:rFonts w:ascii="Book Antiqua" w:hAnsi="Book Antiqua"/>
          <w:lang w:val="en-GB"/>
        </w:rPr>
      </w:pPr>
      <w:r w:rsidRPr="00CB7D73">
        <w:rPr>
          <w:rStyle w:val="Refdenotaalpie"/>
          <w:rFonts w:ascii="Book Antiqua" w:hAnsi="Book Antiqua"/>
        </w:rPr>
        <w:footnoteRef/>
      </w:r>
      <w:r w:rsidRPr="00CB7D73">
        <w:rPr>
          <w:rFonts w:ascii="Book Antiqua" w:hAnsi="Book Antiqua"/>
          <w:lang w:val="en-GB"/>
        </w:rPr>
        <w:t xml:space="preserve"> Energy, socio-economic aspects, risk management, waste and pollutants, environmental management</w:t>
      </w:r>
    </w:p>
  </w:footnote>
  <w:footnote w:id="3">
    <w:p w:rsidR="00391ED9" w:rsidRPr="00AB15AC" w:rsidRDefault="00391ED9">
      <w:pPr>
        <w:pStyle w:val="Textonotapie"/>
        <w:rPr>
          <w:rFonts w:ascii="Book Antiqua" w:hAnsi="Book Antiqua"/>
          <w:lang w:val="en-GB"/>
        </w:rPr>
      </w:pPr>
      <w:r w:rsidRPr="00CB7D73">
        <w:rPr>
          <w:rStyle w:val="Refdenotaalpie"/>
          <w:rFonts w:ascii="Book Antiqua" w:hAnsi="Book Antiqua"/>
        </w:rPr>
        <w:footnoteRef/>
      </w:r>
      <w:r w:rsidRPr="00CB7D73">
        <w:rPr>
          <w:rFonts w:ascii="Book Antiqua" w:hAnsi="Book Antiqua"/>
          <w:lang w:val="en-GB"/>
        </w:rPr>
        <w:t xml:space="preserve"> </w:t>
      </w:r>
      <w:hyperlink r:id="rId1" w:history="1">
        <w:r w:rsidRPr="00CB7D73">
          <w:rPr>
            <w:rStyle w:val="Hipervnculo"/>
            <w:rFonts w:ascii="Book Antiqua" w:hAnsi="Book Antiqua"/>
            <w:lang w:val="en-GB"/>
          </w:rPr>
          <w:t>http://gisviewer.semarnat.gob.mx/gisflex/ilac/index.html</w:t>
        </w:r>
      </w:hyperlink>
    </w:p>
  </w:footnote>
  <w:footnote w:id="4">
    <w:p w:rsidR="00391ED9" w:rsidRPr="006A1A2F" w:rsidRDefault="00391ED9">
      <w:pPr>
        <w:pStyle w:val="Textonotapie"/>
        <w:rPr>
          <w:lang w:val="en-US"/>
        </w:rPr>
      </w:pPr>
      <w:r w:rsidRPr="00CB7D73">
        <w:rPr>
          <w:rStyle w:val="Refdenotaalpie"/>
          <w:rFonts w:ascii="Book Antiqua" w:hAnsi="Book Antiqua"/>
        </w:rPr>
        <w:footnoteRef/>
      </w:r>
      <w:r w:rsidRPr="00CB7D73">
        <w:rPr>
          <w:rFonts w:ascii="Book Antiqua" w:hAnsi="Book Antiqua"/>
          <w:lang w:val="en-US"/>
        </w:rPr>
        <w:t xml:space="preserve"> </w:t>
      </w:r>
      <w:hyperlink r:id="rId2" w:history="1">
        <w:r w:rsidRPr="00CB7D73">
          <w:rPr>
            <w:rStyle w:val="Hipervnculo"/>
            <w:rFonts w:ascii="Book Antiqua" w:hAnsi="Book Antiqua"/>
            <w:lang w:val="en-US"/>
          </w:rPr>
          <w:t>www.geosur.info</w:t>
        </w:r>
      </w:hyperlink>
    </w:p>
  </w:footnote>
  <w:footnote w:id="5">
    <w:p w:rsidR="00391ED9" w:rsidRPr="00F87E13" w:rsidRDefault="00391ED9" w:rsidP="001E40F1">
      <w:pPr>
        <w:pStyle w:val="Textonotapie"/>
        <w:rPr>
          <w:rFonts w:ascii="Book Antiqua" w:hAnsi="Book Antiqua"/>
          <w:lang w:val="en-GB"/>
        </w:rPr>
      </w:pPr>
      <w:r w:rsidRPr="00CB7D73">
        <w:rPr>
          <w:rStyle w:val="Refdenotaalpie"/>
          <w:rFonts w:ascii="Book Antiqua" w:hAnsi="Book Antiqua"/>
        </w:rPr>
        <w:footnoteRef/>
      </w:r>
      <w:r w:rsidRPr="00CB7D73">
        <w:rPr>
          <w:rFonts w:ascii="Book Antiqua" w:hAnsi="Book Antiqua"/>
          <w:lang w:val="en-GB"/>
        </w:rPr>
        <w:t xml:space="preserve"> Currently available at: </w:t>
      </w:r>
      <w:hyperlink r:id="rId3" w:history="1">
        <w:r w:rsidRPr="00CB7D73">
          <w:rPr>
            <w:rStyle w:val="Hipervnculo"/>
            <w:rFonts w:ascii="Book Antiqua" w:hAnsi="Book Antiqua"/>
            <w:lang w:val="en-GB"/>
          </w:rPr>
          <w:t>http://geodata.grid.unep.ch/</w:t>
        </w:r>
      </w:hyperlink>
      <w:r w:rsidRPr="00CB7D73">
        <w:rPr>
          <w:rFonts w:ascii="Book Antiqua" w:hAnsi="Book Antiqua"/>
          <w:lang w:val="en-GB"/>
        </w:rPr>
        <w:t xml:space="preserve"> </w:t>
      </w:r>
    </w:p>
  </w:footnote>
  <w:footnote w:id="6">
    <w:p w:rsidR="00391ED9" w:rsidRPr="00F87E13" w:rsidRDefault="00391ED9" w:rsidP="001E40F1">
      <w:pPr>
        <w:pStyle w:val="Textonotapie"/>
        <w:rPr>
          <w:rFonts w:ascii="Book Antiqua" w:hAnsi="Book Antiqua"/>
          <w:lang w:val="en-GB"/>
        </w:rPr>
      </w:pPr>
      <w:r w:rsidRPr="00CB7D73">
        <w:rPr>
          <w:rStyle w:val="Refdenotaalpie"/>
          <w:rFonts w:ascii="Book Antiqua" w:hAnsi="Book Antiqua"/>
        </w:rPr>
        <w:footnoteRef/>
      </w:r>
      <w:r w:rsidRPr="00CB7D73">
        <w:rPr>
          <w:rFonts w:ascii="Book Antiqua" w:hAnsi="Book Antiqua"/>
          <w:lang w:val="en-GB"/>
        </w:rPr>
        <w:t xml:space="preserve"> This model is being constructed </w:t>
      </w:r>
      <w:r>
        <w:rPr>
          <w:rFonts w:ascii="Book Antiqua" w:hAnsi="Book Antiqua"/>
          <w:lang w:val="en-GB"/>
        </w:rPr>
        <w:t>in a way that preserves a rigorous scientific and peer review process for published information.</w:t>
      </w:r>
      <w:r w:rsidRPr="00CB7D73">
        <w:rPr>
          <w:rFonts w:ascii="Book Antiqua" w:hAnsi="Book Antiqua"/>
          <w:lang w:val="en-GB"/>
        </w:rPr>
        <w:t xml:space="preserve"> </w:t>
      </w:r>
    </w:p>
    <w:p w:rsidR="00391ED9" w:rsidRPr="00F52F8D" w:rsidRDefault="00391ED9" w:rsidP="001E40F1">
      <w:pPr>
        <w:pStyle w:val="Textonotapie"/>
        <w:rPr>
          <w:lang w:val="en-GB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D9" w:rsidRPr="007C36D0" w:rsidRDefault="007C36D0" w:rsidP="007C36D0">
    <w:pPr>
      <w:pStyle w:val="Encabezado"/>
      <w:ind w:left="-567"/>
      <w:jc w:val="right"/>
      <w:rPr>
        <w:lang w:val="fr-HT"/>
      </w:rPr>
    </w:pPr>
    <w:r w:rsidRPr="007C36D0">
      <w:rPr>
        <w:rFonts w:ascii="Verdana" w:hAnsi="Verdana"/>
        <w:b/>
        <w:bCs/>
        <w:sz w:val="18"/>
        <w:lang w:val="fr-HT"/>
      </w:rPr>
      <w:t>UNEP/LAC-IGWG.XIX/</w:t>
    </w:r>
    <w:proofErr w:type="spellStart"/>
    <w:r w:rsidRPr="007C36D0">
      <w:rPr>
        <w:rFonts w:ascii="Verdana" w:hAnsi="Verdana"/>
        <w:b/>
        <w:bCs/>
        <w:sz w:val="18"/>
        <w:lang w:val="fr-HT"/>
      </w:rPr>
      <w:t>Ref</w:t>
    </w:r>
    <w:proofErr w:type="spellEnd"/>
    <w:r w:rsidRPr="007C36D0">
      <w:rPr>
        <w:rFonts w:ascii="Verdana" w:hAnsi="Verdana"/>
        <w:b/>
        <w:bCs/>
        <w:sz w:val="18"/>
        <w:lang w:val="fr-HT"/>
      </w:rPr>
      <w:t>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7E" w:rsidRDefault="0061117E" w:rsidP="0061117E"/>
  <w:p w:rsidR="0061117E" w:rsidRDefault="0061117E" w:rsidP="0061117E"/>
  <w:tbl>
    <w:tblPr>
      <w:tblW w:w="10680" w:type="dxa"/>
      <w:jc w:val="center"/>
      <w:tblInd w:w="-972" w:type="dxa"/>
      <w:tblLayout w:type="fixed"/>
      <w:tblLook w:val="0000"/>
    </w:tblPr>
    <w:tblGrid>
      <w:gridCol w:w="2370"/>
      <w:gridCol w:w="4290"/>
      <w:gridCol w:w="4020"/>
    </w:tblGrid>
    <w:tr w:rsidR="0061117E" w:rsidRPr="005A45C5" w:rsidTr="00852E09">
      <w:trPr>
        <w:cantSplit/>
        <w:jc w:val="center"/>
      </w:trPr>
      <w:tc>
        <w:tcPr>
          <w:tcW w:w="2370" w:type="dxa"/>
          <w:tcBorders>
            <w:bottom w:val="thinThickSmallGap" w:sz="24" w:space="0" w:color="auto"/>
          </w:tcBorders>
        </w:tcPr>
        <w:p w:rsidR="0061117E" w:rsidRPr="00857980" w:rsidRDefault="0061117E" w:rsidP="00852E09">
          <w:pPr>
            <w:pStyle w:val="Encabezado"/>
          </w:pPr>
        </w:p>
      </w:tc>
      <w:tc>
        <w:tcPr>
          <w:tcW w:w="8310" w:type="dxa"/>
          <w:gridSpan w:val="2"/>
          <w:tcBorders>
            <w:bottom w:val="thinThickSmallGap" w:sz="24" w:space="0" w:color="auto"/>
          </w:tcBorders>
        </w:tcPr>
        <w:p w:rsidR="0061117E" w:rsidRPr="00184E2A" w:rsidRDefault="0061117E" w:rsidP="00852E09">
          <w:pPr>
            <w:pStyle w:val="Encabezado"/>
            <w:spacing w:after="120"/>
            <w:jc w:val="center"/>
            <w:rPr>
              <w:lang w:val="fr-FR"/>
            </w:rPr>
          </w:pPr>
          <w:r w:rsidRPr="00704791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-1125855</wp:posOffset>
                </wp:positionH>
                <wp:positionV relativeFrom="paragraph">
                  <wp:posOffset>-665480</wp:posOffset>
                </wp:positionV>
                <wp:extent cx="5671820" cy="676275"/>
                <wp:effectExtent l="19050" t="0" r="5080" b="0"/>
                <wp:wrapNone/>
                <wp:docPr id="13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1117E" w:rsidRPr="005A45C5" w:rsidTr="00852E09">
      <w:trPr>
        <w:jc w:val="center"/>
      </w:trPr>
      <w:tc>
        <w:tcPr>
          <w:tcW w:w="6660" w:type="dxa"/>
          <w:gridSpan w:val="2"/>
        </w:tcPr>
        <w:p w:rsidR="0061117E" w:rsidRPr="00184E2A" w:rsidRDefault="0061117E" w:rsidP="00852E09">
          <w:pPr>
            <w:spacing w:line="120" w:lineRule="exact"/>
            <w:rPr>
              <w:b/>
              <w:lang w:val="fr-FR"/>
            </w:rPr>
          </w:pPr>
        </w:p>
      </w:tc>
      <w:tc>
        <w:tcPr>
          <w:tcW w:w="4020" w:type="dxa"/>
        </w:tcPr>
        <w:p w:rsidR="0061117E" w:rsidRPr="00184E2A" w:rsidRDefault="0061117E" w:rsidP="00852E09">
          <w:pPr>
            <w:spacing w:line="120" w:lineRule="exact"/>
            <w:rPr>
              <w:b/>
              <w:sz w:val="18"/>
              <w:lang w:val="fr-FR"/>
            </w:rPr>
          </w:pPr>
        </w:p>
      </w:tc>
    </w:tr>
    <w:tr w:rsidR="0061117E" w:rsidRPr="00184E2A" w:rsidTr="00852E09">
      <w:trPr>
        <w:jc w:val="center"/>
      </w:trPr>
      <w:tc>
        <w:tcPr>
          <w:tcW w:w="6660" w:type="dxa"/>
          <w:gridSpan w:val="2"/>
        </w:tcPr>
        <w:p w:rsidR="0061117E" w:rsidRPr="0061117E" w:rsidRDefault="0061117E" w:rsidP="00852E09">
          <w:pPr>
            <w:rPr>
              <w:rFonts w:ascii="Verdana" w:hAnsi="Verdana"/>
              <w:b/>
              <w:sz w:val="20"/>
              <w:lang w:val="es-ES"/>
            </w:rPr>
          </w:pPr>
          <w:r w:rsidRPr="0061117E">
            <w:rPr>
              <w:rFonts w:ascii="Verdana" w:hAnsi="Verdana"/>
              <w:b/>
              <w:sz w:val="20"/>
              <w:lang w:val="es-ES"/>
            </w:rPr>
            <w:t>XIX Reunión del Foro de Ministros de Medio Ambiente</w:t>
          </w:r>
          <w:r w:rsidRPr="0061117E">
            <w:rPr>
              <w:rFonts w:ascii="Verdana" w:hAnsi="Verdana"/>
              <w:b/>
              <w:sz w:val="20"/>
              <w:lang w:val="es-ES"/>
            </w:rPr>
            <w:br/>
            <w:t>de América Latina y el Caribe</w:t>
          </w:r>
        </w:p>
        <w:p w:rsidR="0061117E" w:rsidRPr="0061117E" w:rsidRDefault="0061117E" w:rsidP="00852E09">
          <w:pPr>
            <w:rPr>
              <w:rFonts w:ascii="Verdana" w:hAnsi="Verdana"/>
              <w:b/>
              <w:sz w:val="20"/>
              <w:lang w:val="es-ES"/>
            </w:rPr>
          </w:pPr>
          <w:r w:rsidRPr="0061117E">
            <w:rPr>
              <w:rFonts w:ascii="Verdana" w:hAnsi="Verdana"/>
              <w:b/>
              <w:sz w:val="20"/>
              <w:lang w:val="es-ES"/>
            </w:rPr>
            <w:t>Los Cabos, México</w:t>
          </w:r>
          <w:r w:rsidRPr="0061117E">
            <w:rPr>
              <w:rFonts w:ascii="Verdana" w:hAnsi="Verdana"/>
              <w:b/>
              <w:sz w:val="20"/>
              <w:lang w:val="es-ES"/>
            </w:rPr>
            <w:br/>
            <w:t>11-12 de marzo de 2014</w:t>
          </w:r>
        </w:p>
        <w:p w:rsidR="0061117E" w:rsidRPr="0061117E" w:rsidRDefault="0061117E" w:rsidP="00852E09">
          <w:pPr>
            <w:ind w:left="708"/>
            <w:rPr>
              <w:rFonts w:ascii="Verdana" w:hAnsi="Verdana"/>
              <w:b/>
              <w:lang w:val="es-ES"/>
            </w:rPr>
          </w:pPr>
          <w:r w:rsidRPr="0061117E">
            <w:rPr>
              <w:rFonts w:ascii="Verdana" w:hAnsi="Verdana"/>
              <w:sz w:val="20"/>
              <w:lang w:val="es-ES"/>
            </w:rPr>
            <w:t>A. REUNIÓN PREPARATORIA DE EXPERTOS</w:t>
          </w:r>
          <w:r w:rsidRPr="0061117E">
            <w:rPr>
              <w:rFonts w:ascii="Verdana" w:hAnsi="Verdana"/>
              <w:sz w:val="20"/>
              <w:lang w:val="es-ES"/>
            </w:rPr>
            <w:br/>
          </w:r>
        </w:p>
      </w:tc>
      <w:tc>
        <w:tcPr>
          <w:tcW w:w="4020" w:type="dxa"/>
        </w:tcPr>
        <w:p w:rsidR="0061117E" w:rsidRPr="0061117E" w:rsidRDefault="0061117E" w:rsidP="00852E09">
          <w:pPr>
            <w:rPr>
              <w:rFonts w:ascii="Verdana" w:hAnsi="Verdana"/>
              <w:b/>
              <w:bCs/>
              <w:sz w:val="18"/>
              <w:lang w:val="es-ES"/>
            </w:rPr>
          </w:pPr>
          <w:r w:rsidRPr="0061117E">
            <w:rPr>
              <w:rFonts w:ascii="Verdana" w:hAnsi="Verdana"/>
              <w:b/>
              <w:bCs/>
              <w:sz w:val="18"/>
              <w:lang w:val="es-ES"/>
            </w:rPr>
            <w:t>Distribución:</w:t>
          </w:r>
          <w:r w:rsidRPr="0061117E">
            <w:rPr>
              <w:rFonts w:ascii="Verdana" w:hAnsi="Verdana"/>
              <w:b/>
              <w:bCs/>
              <w:sz w:val="18"/>
              <w:lang w:val="es-ES"/>
            </w:rPr>
            <w:br/>
          </w:r>
          <w:r w:rsidRPr="0061117E">
            <w:rPr>
              <w:rFonts w:ascii="Verdana" w:hAnsi="Verdana"/>
              <w:sz w:val="18"/>
              <w:lang w:val="es-ES"/>
            </w:rPr>
            <w:t>Limitada</w:t>
          </w:r>
          <w:r w:rsidRPr="0061117E">
            <w:rPr>
              <w:rFonts w:ascii="Verdana" w:hAnsi="Verdana"/>
              <w:sz w:val="18"/>
              <w:lang w:val="es-ES"/>
            </w:rPr>
            <w:br/>
          </w:r>
        </w:p>
        <w:p w:rsidR="0061117E" w:rsidRPr="0061117E" w:rsidRDefault="0061117E" w:rsidP="0061117E">
          <w:pPr>
            <w:rPr>
              <w:rFonts w:ascii="Verdana" w:hAnsi="Verdana"/>
              <w:sz w:val="18"/>
              <w:lang w:val="es-ES"/>
            </w:rPr>
          </w:pPr>
          <w:r w:rsidRPr="0061117E">
            <w:rPr>
              <w:rFonts w:ascii="Verdana" w:hAnsi="Verdana"/>
              <w:b/>
              <w:bCs/>
              <w:sz w:val="18"/>
              <w:lang w:val="es-ES"/>
            </w:rPr>
            <w:t>UNEP/LAC-IGWG.XIX/</w:t>
          </w:r>
          <w:r>
            <w:rPr>
              <w:rFonts w:ascii="Verdana" w:hAnsi="Verdana"/>
              <w:b/>
              <w:bCs/>
              <w:sz w:val="18"/>
              <w:lang w:val="es-ES"/>
            </w:rPr>
            <w:t>Re</w:t>
          </w:r>
          <w:r w:rsidRPr="0061117E">
            <w:rPr>
              <w:rFonts w:ascii="Verdana" w:hAnsi="Verdana"/>
              <w:b/>
              <w:bCs/>
              <w:sz w:val="18"/>
              <w:lang w:val="es-ES"/>
            </w:rPr>
            <w:t>f.1</w:t>
          </w:r>
          <w:r w:rsidRPr="0061117E">
            <w:rPr>
              <w:rFonts w:ascii="Verdana" w:hAnsi="Verdana"/>
              <w:b/>
              <w:bCs/>
              <w:sz w:val="18"/>
              <w:lang w:val="es-ES"/>
            </w:rPr>
            <w:br/>
          </w:r>
          <w:r w:rsidRPr="0061117E">
            <w:rPr>
              <w:rFonts w:ascii="Verdana" w:hAnsi="Verdana"/>
              <w:bCs/>
              <w:sz w:val="18"/>
              <w:lang w:val="es-ES"/>
            </w:rPr>
            <w:t>Lunes 13 de enero de 2014</w:t>
          </w:r>
          <w:r w:rsidRPr="0061117E">
            <w:rPr>
              <w:rFonts w:ascii="Verdana" w:hAnsi="Verdana"/>
              <w:sz w:val="18"/>
              <w:lang w:val="es-ES"/>
            </w:rPr>
            <w:br/>
          </w:r>
          <w:r w:rsidRPr="0061117E">
            <w:rPr>
              <w:rFonts w:ascii="Verdana" w:hAnsi="Verdana"/>
              <w:b/>
              <w:bCs/>
              <w:sz w:val="18"/>
              <w:lang w:val="es-ES"/>
            </w:rPr>
            <w:t>Original:</w:t>
          </w:r>
          <w:r w:rsidRPr="0061117E">
            <w:rPr>
              <w:rFonts w:ascii="Verdana" w:hAnsi="Verdana"/>
              <w:sz w:val="18"/>
              <w:lang w:val="es-ES"/>
            </w:rPr>
            <w:t xml:space="preserve"> Español</w:t>
          </w:r>
        </w:p>
      </w:tc>
    </w:tr>
  </w:tbl>
  <w:p w:rsidR="0061117E" w:rsidRDefault="00391ED9">
    <w:pPr>
      <w:pStyle w:val="Encabezado"/>
    </w:pPr>
    <w:r>
      <w:tab/>
    </w:r>
  </w:p>
  <w:p w:rsidR="0061117E" w:rsidRDefault="006111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A62"/>
    <w:multiLevelType w:val="hybridMultilevel"/>
    <w:tmpl w:val="C7FCCA62"/>
    <w:lvl w:ilvl="0" w:tplc="F36E52EC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60B7DAD"/>
    <w:multiLevelType w:val="hybridMultilevel"/>
    <w:tmpl w:val="5288AC40"/>
    <w:lvl w:ilvl="0" w:tplc="F36E52EC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DC34AB"/>
    <w:multiLevelType w:val="hybridMultilevel"/>
    <w:tmpl w:val="8C5E7FA4"/>
    <w:lvl w:ilvl="0" w:tplc="563478F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lang w:val="en-GB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742B2"/>
    <w:multiLevelType w:val="hybridMultilevel"/>
    <w:tmpl w:val="45B49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6032"/>
    <w:multiLevelType w:val="hybridMultilevel"/>
    <w:tmpl w:val="586A5C98"/>
    <w:lvl w:ilvl="0" w:tplc="F36E52EC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FCC7EAB"/>
    <w:multiLevelType w:val="hybridMultilevel"/>
    <w:tmpl w:val="960E3254"/>
    <w:lvl w:ilvl="0" w:tplc="F36E5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122AA"/>
    <w:multiLevelType w:val="hybridMultilevel"/>
    <w:tmpl w:val="4AB2E444"/>
    <w:lvl w:ilvl="0" w:tplc="FFFFFFFF">
      <w:start w:val="1"/>
      <w:numFmt w:val="bullet"/>
      <w:pStyle w:val="bullet1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4D7B47"/>
    <w:multiLevelType w:val="hybridMultilevel"/>
    <w:tmpl w:val="8D2AEA68"/>
    <w:lvl w:ilvl="0" w:tplc="A366F818">
      <w:start w:val="4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B8B24F6"/>
    <w:multiLevelType w:val="hybridMultilevel"/>
    <w:tmpl w:val="6EE23D4C"/>
    <w:lvl w:ilvl="0" w:tplc="043A6014">
      <w:start w:val="3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6B1B2B"/>
    <w:multiLevelType w:val="hybridMultilevel"/>
    <w:tmpl w:val="3B3E2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927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6093"/>
    <w:multiLevelType w:val="hybridMultilevel"/>
    <w:tmpl w:val="F9746954"/>
    <w:lvl w:ilvl="0" w:tplc="A36005A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53BCEEF6">
      <w:numFmt w:val="bullet"/>
      <w:lvlText w:val="•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2A3648"/>
    <w:multiLevelType w:val="hybridMultilevel"/>
    <w:tmpl w:val="560ED3D2"/>
    <w:lvl w:ilvl="0" w:tplc="F36E52EC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9301369"/>
    <w:multiLevelType w:val="hybridMultilevel"/>
    <w:tmpl w:val="8E36483E"/>
    <w:lvl w:ilvl="0" w:tplc="174ABA22">
      <w:start w:val="1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" w:hanging="360"/>
      </w:pPr>
    </w:lvl>
    <w:lvl w:ilvl="2" w:tplc="080A001B" w:tentative="1">
      <w:start w:val="1"/>
      <w:numFmt w:val="lowerRoman"/>
      <w:lvlText w:val="%3."/>
      <w:lvlJc w:val="right"/>
      <w:pPr>
        <w:ind w:left="884" w:hanging="180"/>
      </w:pPr>
    </w:lvl>
    <w:lvl w:ilvl="3" w:tplc="080A000F" w:tentative="1">
      <w:start w:val="1"/>
      <w:numFmt w:val="decimal"/>
      <w:lvlText w:val="%4."/>
      <w:lvlJc w:val="left"/>
      <w:pPr>
        <w:ind w:left="1604" w:hanging="360"/>
      </w:pPr>
    </w:lvl>
    <w:lvl w:ilvl="4" w:tplc="080A0019" w:tentative="1">
      <w:start w:val="1"/>
      <w:numFmt w:val="lowerLetter"/>
      <w:lvlText w:val="%5."/>
      <w:lvlJc w:val="left"/>
      <w:pPr>
        <w:ind w:left="2324" w:hanging="360"/>
      </w:pPr>
    </w:lvl>
    <w:lvl w:ilvl="5" w:tplc="080A001B" w:tentative="1">
      <w:start w:val="1"/>
      <w:numFmt w:val="lowerRoman"/>
      <w:lvlText w:val="%6."/>
      <w:lvlJc w:val="right"/>
      <w:pPr>
        <w:ind w:left="3044" w:hanging="180"/>
      </w:pPr>
    </w:lvl>
    <w:lvl w:ilvl="6" w:tplc="080A000F" w:tentative="1">
      <w:start w:val="1"/>
      <w:numFmt w:val="decimal"/>
      <w:lvlText w:val="%7."/>
      <w:lvlJc w:val="left"/>
      <w:pPr>
        <w:ind w:left="3764" w:hanging="360"/>
      </w:pPr>
    </w:lvl>
    <w:lvl w:ilvl="7" w:tplc="080A0019" w:tentative="1">
      <w:start w:val="1"/>
      <w:numFmt w:val="lowerLetter"/>
      <w:lvlText w:val="%8."/>
      <w:lvlJc w:val="left"/>
      <w:pPr>
        <w:ind w:left="4484" w:hanging="360"/>
      </w:pPr>
    </w:lvl>
    <w:lvl w:ilvl="8" w:tplc="080A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3">
    <w:nsid w:val="3CA43124"/>
    <w:multiLevelType w:val="hybridMultilevel"/>
    <w:tmpl w:val="7EB8C760"/>
    <w:lvl w:ilvl="0" w:tplc="3620E4D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D085C"/>
    <w:multiLevelType w:val="hybridMultilevel"/>
    <w:tmpl w:val="2DA8EF8C"/>
    <w:lvl w:ilvl="0" w:tplc="58644C0E">
      <w:start w:val="2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A06151"/>
    <w:multiLevelType w:val="hybridMultilevel"/>
    <w:tmpl w:val="C9460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AE837C6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3864"/>
    <w:multiLevelType w:val="hybridMultilevel"/>
    <w:tmpl w:val="44248AF8"/>
    <w:lvl w:ilvl="0" w:tplc="CA7C95BA">
      <w:start w:val="47"/>
      <w:numFmt w:val="decimal"/>
      <w:suff w:val="space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6" w:hanging="360"/>
      </w:pPr>
    </w:lvl>
    <w:lvl w:ilvl="2" w:tplc="080A001B" w:tentative="1">
      <w:start w:val="1"/>
      <w:numFmt w:val="lowerRoman"/>
      <w:lvlText w:val="%3."/>
      <w:lvlJc w:val="right"/>
      <w:pPr>
        <w:ind w:left="1026" w:hanging="180"/>
      </w:pPr>
    </w:lvl>
    <w:lvl w:ilvl="3" w:tplc="080A000F" w:tentative="1">
      <w:start w:val="1"/>
      <w:numFmt w:val="decimal"/>
      <w:lvlText w:val="%4."/>
      <w:lvlJc w:val="left"/>
      <w:pPr>
        <w:ind w:left="1746" w:hanging="360"/>
      </w:pPr>
    </w:lvl>
    <w:lvl w:ilvl="4" w:tplc="080A0019" w:tentative="1">
      <w:start w:val="1"/>
      <w:numFmt w:val="lowerLetter"/>
      <w:lvlText w:val="%5."/>
      <w:lvlJc w:val="left"/>
      <w:pPr>
        <w:ind w:left="2466" w:hanging="360"/>
      </w:pPr>
    </w:lvl>
    <w:lvl w:ilvl="5" w:tplc="080A001B" w:tentative="1">
      <w:start w:val="1"/>
      <w:numFmt w:val="lowerRoman"/>
      <w:lvlText w:val="%6."/>
      <w:lvlJc w:val="right"/>
      <w:pPr>
        <w:ind w:left="3186" w:hanging="180"/>
      </w:pPr>
    </w:lvl>
    <w:lvl w:ilvl="6" w:tplc="080A000F" w:tentative="1">
      <w:start w:val="1"/>
      <w:numFmt w:val="decimal"/>
      <w:lvlText w:val="%7."/>
      <w:lvlJc w:val="left"/>
      <w:pPr>
        <w:ind w:left="3906" w:hanging="360"/>
      </w:pPr>
    </w:lvl>
    <w:lvl w:ilvl="7" w:tplc="080A0019" w:tentative="1">
      <w:start w:val="1"/>
      <w:numFmt w:val="lowerLetter"/>
      <w:lvlText w:val="%8."/>
      <w:lvlJc w:val="left"/>
      <w:pPr>
        <w:ind w:left="4626" w:hanging="360"/>
      </w:pPr>
    </w:lvl>
    <w:lvl w:ilvl="8" w:tplc="0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>
    <w:nsid w:val="48274033"/>
    <w:multiLevelType w:val="hybridMultilevel"/>
    <w:tmpl w:val="40EE6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07828"/>
    <w:multiLevelType w:val="hybridMultilevel"/>
    <w:tmpl w:val="DCF098FE"/>
    <w:lvl w:ilvl="0" w:tplc="F36E52EC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1230303"/>
    <w:multiLevelType w:val="hybridMultilevel"/>
    <w:tmpl w:val="262818F2"/>
    <w:lvl w:ilvl="0" w:tplc="AA04D804">
      <w:start w:val="38"/>
      <w:numFmt w:val="decimal"/>
      <w:suff w:val="space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18E78D1"/>
    <w:multiLevelType w:val="hybridMultilevel"/>
    <w:tmpl w:val="D680AC1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E19A7"/>
    <w:multiLevelType w:val="hybridMultilevel"/>
    <w:tmpl w:val="8C18E26E"/>
    <w:lvl w:ilvl="0" w:tplc="F1EC8FF8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63CC3"/>
    <w:multiLevelType w:val="hybridMultilevel"/>
    <w:tmpl w:val="A4EA1CE8"/>
    <w:lvl w:ilvl="0" w:tplc="F36E52EC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3FF7F04"/>
    <w:multiLevelType w:val="hybridMultilevel"/>
    <w:tmpl w:val="468AAD3A"/>
    <w:lvl w:ilvl="0" w:tplc="F36E52EC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41B3768"/>
    <w:multiLevelType w:val="hybridMultilevel"/>
    <w:tmpl w:val="7A28D5FC"/>
    <w:lvl w:ilvl="0" w:tplc="F36E52E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1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E99218D"/>
    <w:multiLevelType w:val="hybridMultilevel"/>
    <w:tmpl w:val="483EDF26"/>
    <w:lvl w:ilvl="0" w:tplc="70CE1B94">
      <w:start w:val="6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9114B"/>
    <w:multiLevelType w:val="hybridMultilevel"/>
    <w:tmpl w:val="38E648CE"/>
    <w:lvl w:ilvl="0" w:tplc="F36E52EC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6EC1738"/>
    <w:multiLevelType w:val="hybridMultilevel"/>
    <w:tmpl w:val="D616AFE2"/>
    <w:lvl w:ilvl="0" w:tplc="E4369920">
      <w:start w:val="19"/>
      <w:numFmt w:val="decimal"/>
      <w:suff w:val="space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15" w:hanging="360"/>
      </w:pPr>
    </w:lvl>
    <w:lvl w:ilvl="2" w:tplc="080A001B" w:tentative="1">
      <w:start w:val="1"/>
      <w:numFmt w:val="lowerRoman"/>
      <w:lvlText w:val="%3."/>
      <w:lvlJc w:val="right"/>
      <w:pPr>
        <w:ind w:left="1735" w:hanging="180"/>
      </w:pPr>
    </w:lvl>
    <w:lvl w:ilvl="3" w:tplc="080A000F" w:tentative="1">
      <w:start w:val="1"/>
      <w:numFmt w:val="decimal"/>
      <w:lvlText w:val="%4."/>
      <w:lvlJc w:val="left"/>
      <w:pPr>
        <w:ind w:left="2455" w:hanging="360"/>
      </w:pPr>
    </w:lvl>
    <w:lvl w:ilvl="4" w:tplc="080A0019" w:tentative="1">
      <w:start w:val="1"/>
      <w:numFmt w:val="lowerLetter"/>
      <w:lvlText w:val="%5."/>
      <w:lvlJc w:val="left"/>
      <w:pPr>
        <w:ind w:left="3175" w:hanging="360"/>
      </w:pPr>
    </w:lvl>
    <w:lvl w:ilvl="5" w:tplc="080A001B" w:tentative="1">
      <w:start w:val="1"/>
      <w:numFmt w:val="lowerRoman"/>
      <w:lvlText w:val="%6."/>
      <w:lvlJc w:val="right"/>
      <w:pPr>
        <w:ind w:left="3895" w:hanging="180"/>
      </w:pPr>
    </w:lvl>
    <w:lvl w:ilvl="6" w:tplc="080A000F" w:tentative="1">
      <w:start w:val="1"/>
      <w:numFmt w:val="decimal"/>
      <w:lvlText w:val="%7."/>
      <w:lvlJc w:val="left"/>
      <w:pPr>
        <w:ind w:left="4615" w:hanging="360"/>
      </w:pPr>
    </w:lvl>
    <w:lvl w:ilvl="7" w:tplc="080A0019" w:tentative="1">
      <w:start w:val="1"/>
      <w:numFmt w:val="lowerLetter"/>
      <w:lvlText w:val="%8."/>
      <w:lvlJc w:val="left"/>
      <w:pPr>
        <w:ind w:left="5335" w:hanging="360"/>
      </w:pPr>
    </w:lvl>
    <w:lvl w:ilvl="8" w:tplc="080A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"/>
  </w:num>
  <w:num w:numId="5">
    <w:abstractNumId w:val="26"/>
  </w:num>
  <w:num w:numId="6">
    <w:abstractNumId w:val="11"/>
  </w:num>
  <w:num w:numId="7">
    <w:abstractNumId w:val="2"/>
  </w:num>
  <w:num w:numId="8">
    <w:abstractNumId w:val="1"/>
  </w:num>
  <w:num w:numId="9">
    <w:abstractNumId w:val="23"/>
  </w:num>
  <w:num w:numId="10">
    <w:abstractNumId w:val="24"/>
  </w:num>
  <w:num w:numId="11">
    <w:abstractNumId w:val="4"/>
  </w:num>
  <w:num w:numId="12">
    <w:abstractNumId w:val="22"/>
  </w:num>
  <w:num w:numId="13">
    <w:abstractNumId w:val="20"/>
  </w:num>
  <w:num w:numId="14">
    <w:abstractNumId w:val="10"/>
  </w:num>
  <w:num w:numId="15">
    <w:abstractNumId w:val="9"/>
  </w:num>
  <w:num w:numId="16">
    <w:abstractNumId w:val="12"/>
  </w:num>
  <w:num w:numId="17">
    <w:abstractNumId w:val="15"/>
  </w:num>
  <w:num w:numId="18">
    <w:abstractNumId w:val="14"/>
  </w:num>
  <w:num w:numId="19">
    <w:abstractNumId w:val="0"/>
  </w:num>
  <w:num w:numId="20">
    <w:abstractNumId w:val="8"/>
  </w:num>
  <w:num w:numId="21">
    <w:abstractNumId w:val="7"/>
  </w:num>
  <w:num w:numId="22">
    <w:abstractNumId w:val="18"/>
  </w:num>
  <w:num w:numId="23">
    <w:abstractNumId w:val="25"/>
  </w:num>
  <w:num w:numId="24">
    <w:abstractNumId w:val="21"/>
  </w:num>
  <w:num w:numId="25">
    <w:abstractNumId w:val="27"/>
  </w:num>
  <w:num w:numId="26">
    <w:abstractNumId w:val="17"/>
  </w:num>
  <w:num w:numId="27">
    <w:abstractNumId w:val="19"/>
  </w:num>
  <w:num w:numId="28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56174"/>
    <w:rsid w:val="0002558E"/>
    <w:rsid w:val="00025FC7"/>
    <w:rsid w:val="0003121C"/>
    <w:rsid w:val="00040691"/>
    <w:rsid w:val="00043C88"/>
    <w:rsid w:val="00046495"/>
    <w:rsid w:val="000504B2"/>
    <w:rsid w:val="00051767"/>
    <w:rsid w:val="0005318A"/>
    <w:rsid w:val="00057697"/>
    <w:rsid w:val="000600B8"/>
    <w:rsid w:val="00062D11"/>
    <w:rsid w:val="0007022A"/>
    <w:rsid w:val="00072341"/>
    <w:rsid w:val="0007381B"/>
    <w:rsid w:val="00077EDB"/>
    <w:rsid w:val="000812DA"/>
    <w:rsid w:val="00082E76"/>
    <w:rsid w:val="000862A3"/>
    <w:rsid w:val="0009452A"/>
    <w:rsid w:val="00095CA8"/>
    <w:rsid w:val="00096563"/>
    <w:rsid w:val="00096ECB"/>
    <w:rsid w:val="000A13E7"/>
    <w:rsid w:val="000A1976"/>
    <w:rsid w:val="000B13FE"/>
    <w:rsid w:val="000B174D"/>
    <w:rsid w:val="000B1A5B"/>
    <w:rsid w:val="000B5B3C"/>
    <w:rsid w:val="000C146A"/>
    <w:rsid w:val="000C7240"/>
    <w:rsid w:val="000D160D"/>
    <w:rsid w:val="000D1B9A"/>
    <w:rsid w:val="000D5CFE"/>
    <w:rsid w:val="000E1FA1"/>
    <w:rsid w:val="000F1BEB"/>
    <w:rsid w:val="000F3DB0"/>
    <w:rsid w:val="000F50BB"/>
    <w:rsid w:val="000F65DB"/>
    <w:rsid w:val="0011012C"/>
    <w:rsid w:val="001126DB"/>
    <w:rsid w:val="00114973"/>
    <w:rsid w:val="00116E23"/>
    <w:rsid w:val="00126F4D"/>
    <w:rsid w:val="00127A59"/>
    <w:rsid w:val="00127BE4"/>
    <w:rsid w:val="00131D08"/>
    <w:rsid w:val="00132218"/>
    <w:rsid w:val="0014129D"/>
    <w:rsid w:val="0014722D"/>
    <w:rsid w:val="001475B3"/>
    <w:rsid w:val="001508C7"/>
    <w:rsid w:val="00151D64"/>
    <w:rsid w:val="00163A4A"/>
    <w:rsid w:val="0016413E"/>
    <w:rsid w:val="00170310"/>
    <w:rsid w:val="001741B6"/>
    <w:rsid w:val="00174870"/>
    <w:rsid w:val="00176511"/>
    <w:rsid w:val="001804B5"/>
    <w:rsid w:val="001860E8"/>
    <w:rsid w:val="00191550"/>
    <w:rsid w:val="0019671F"/>
    <w:rsid w:val="00196D6C"/>
    <w:rsid w:val="001A0E01"/>
    <w:rsid w:val="001A5840"/>
    <w:rsid w:val="001A74E7"/>
    <w:rsid w:val="001B07AE"/>
    <w:rsid w:val="001B1C1F"/>
    <w:rsid w:val="001B520C"/>
    <w:rsid w:val="001B68D0"/>
    <w:rsid w:val="001C2403"/>
    <w:rsid w:val="001C4FC0"/>
    <w:rsid w:val="001D26A0"/>
    <w:rsid w:val="001D3F2B"/>
    <w:rsid w:val="001D6AEA"/>
    <w:rsid w:val="001E40F1"/>
    <w:rsid w:val="001E534B"/>
    <w:rsid w:val="001E5C97"/>
    <w:rsid w:val="001F1F23"/>
    <w:rsid w:val="001F3B36"/>
    <w:rsid w:val="001F6082"/>
    <w:rsid w:val="001F7DC5"/>
    <w:rsid w:val="00205C9A"/>
    <w:rsid w:val="00206920"/>
    <w:rsid w:val="002114E2"/>
    <w:rsid w:val="002323A4"/>
    <w:rsid w:val="002358FA"/>
    <w:rsid w:val="00236137"/>
    <w:rsid w:val="002432E1"/>
    <w:rsid w:val="002453D7"/>
    <w:rsid w:val="0024557F"/>
    <w:rsid w:val="00246E16"/>
    <w:rsid w:val="00253D64"/>
    <w:rsid w:val="00267084"/>
    <w:rsid w:val="0027201F"/>
    <w:rsid w:val="00272ADC"/>
    <w:rsid w:val="00274BAA"/>
    <w:rsid w:val="00275372"/>
    <w:rsid w:val="00277430"/>
    <w:rsid w:val="002809AC"/>
    <w:rsid w:val="002917C4"/>
    <w:rsid w:val="002948B5"/>
    <w:rsid w:val="002950EA"/>
    <w:rsid w:val="00296B22"/>
    <w:rsid w:val="002A0C77"/>
    <w:rsid w:val="002A2132"/>
    <w:rsid w:val="002A3467"/>
    <w:rsid w:val="002A473C"/>
    <w:rsid w:val="002B2175"/>
    <w:rsid w:val="002B521E"/>
    <w:rsid w:val="002B5272"/>
    <w:rsid w:val="002D2312"/>
    <w:rsid w:val="002D7A63"/>
    <w:rsid w:val="002E0EAD"/>
    <w:rsid w:val="002E38BA"/>
    <w:rsid w:val="002E3C3F"/>
    <w:rsid w:val="002E4CE0"/>
    <w:rsid w:val="002E542D"/>
    <w:rsid w:val="002E5C0D"/>
    <w:rsid w:val="002F5032"/>
    <w:rsid w:val="0030035D"/>
    <w:rsid w:val="00300E31"/>
    <w:rsid w:val="00304543"/>
    <w:rsid w:val="003100EB"/>
    <w:rsid w:val="00311AEF"/>
    <w:rsid w:val="00325B70"/>
    <w:rsid w:val="0033039A"/>
    <w:rsid w:val="00331CFC"/>
    <w:rsid w:val="0033408F"/>
    <w:rsid w:val="0034469A"/>
    <w:rsid w:val="00352FF7"/>
    <w:rsid w:val="00354796"/>
    <w:rsid w:val="0035495D"/>
    <w:rsid w:val="00360C0A"/>
    <w:rsid w:val="003620EA"/>
    <w:rsid w:val="003620FA"/>
    <w:rsid w:val="0036520D"/>
    <w:rsid w:val="00365508"/>
    <w:rsid w:val="00365EF8"/>
    <w:rsid w:val="00372130"/>
    <w:rsid w:val="003724D0"/>
    <w:rsid w:val="00375DD5"/>
    <w:rsid w:val="00377569"/>
    <w:rsid w:val="00382309"/>
    <w:rsid w:val="00383387"/>
    <w:rsid w:val="003833C7"/>
    <w:rsid w:val="00390552"/>
    <w:rsid w:val="00391ED9"/>
    <w:rsid w:val="00392C78"/>
    <w:rsid w:val="00395A3D"/>
    <w:rsid w:val="00395DAA"/>
    <w:rsid w:val="00396EDA"/>
    <w:rsid w:val="003A3AEB"/>
    <w:rsid w:val="003A5798"/>
    <w:rsid w:val="003B23E6"/>
    <w:rsid w:val="003C318C"/>
    <w:rsid w:val="003C74F3"/>
    <w:rsid w:val="003D0370"/>
    <w:rsid w:val="003D0A02"/>
    <w:rsid w:val="003D0DF4"/>
    <w:rsid w:val="003D259D"/>
    <w:rsid w:val="003D2A19"/>
    <w:rsid w:val="003D4586"/>
    <w:rsid w:val="003D5D0B"/>
    <w:rsid w:val="003E0FDF"/>
    <w:rsid w:val="003E54D3"/>
    <w:rsid w:val="003E586D"/>
    <w:rsid w:val="003E7266"/>
    <w:rsid w:val="0040651B"/>
    <w:rsid w:val="00412796"/>
    <w:rsid w:val="00416770"/>
    <w:rsid w:val="00425954"/>
    <w:rsid w:val="00426BA5"/>
    <w:rsid w:val="00426BB9"/>
    <w:rsid w:val="00430EAD"/>
    <w:rsid w:val="00442E2B"/>
    <w:rsid w:val="00444C3F"/>
    <w:rsid w:val="004500AC"/>
    <w:rsid w:val="00451717"/>
    <w:rsid w:val="004605DC"/>
    <w:rsid w:val="00460B35"/>
    <w:rsid w:val="00462F03"/>
    <w:rsid w:val="00470C08"/>
    <w:rsid w:val="00472153"/>
    <w:rsid w:val="004864AD"/>
    <w:rsid w:val="00486B9D"/>
    <w:rsid w:val="004907C5"/>
    <w:rsid w:val="00490B05"/>
    <w:rsid w:val="00493EF5"/>
    <w:rsid w:val="00493FFF"/>
    <w:rsid w:val="004A2500"/>
    <w:rsid w:val="004A2C6F"/>
    <w:rsid w:val="004A40B4"/>
    <w:rsid w:val="004A6334"/>
    <w:rsid w:val="004A7462"/>
    <w:rsid w:val="004B0CDA"/>
    <w:rsid w:val="004B1E4F"/>
    <w:rsid w:val="004B3357"/>
    <w:rsid w:val="004B3447"/>
    <w:rsid w:val="004B6390"/>
    <w:rsid w:val="004B6A14"/>
    <w:rsid w:val="004C065A"/>
    <w:rsid w:val="004C1F5C"/>
    <w:rsid w:val="004D1D83"/>
    <w:rsid w:val="004D2EB4"/>
    <w:rsid w:val="004D2FE2"/>
    <w:rsid w:val="004D4B09"/>
    <w:rsid w:val="004D6649"/>
    <w:rsid w:val="004E1A1C"/>
    <w:rsid w:val="004E2FCC"/>
    <w:rsid w:val="004E3E5A"/>
    <w:rsid w:val="004E68A0"/>
    <w:rsid w:val="004F069A"/>
    <w:rsid w:val="004F3C55"/>
    <w:rsid w:val="004F3CD3"/>
    <w:rsid w:val="004F7B0C"/>
    <w:rsid w:val="005050E4"/>
    <w:rsid w:val="00510229"/>
    <w:rsid w:val="005205BA"/>
    <w:rsid w:val="00523050"/>
    <w:rsid w:val="00527E2E"/>
    <w:rsid w:val="005304D4"/>
    <w:rsid w:val="005327E1"/>
    <w:rsid w:val="00532D04"/>
    <w:rsid w:val="00542008"/>
    <w:rsid w:val="00542323"/>
    <w:rsid w:val="005433D5"/>
    <w:rsid w:val="0054390F"/>
    <w:rsid w:val="00552510"/>
    <w:rsid w:val="00553898"/>
    <w:rsid w:val="00554E57"/>
    <w:rsid w:val="00556174"/>
    <w:rsid w:val="005572DE"/>
    <w:rsid w:val="00557563"/>
    <w:rsid w:val="00560E3E"/>
    <w:rsid w:val="005670BE"/>
    <w:rsid w:val="0057030E"/>
    <w:rsid w:val="00570F11"/>
    <w:rsid w:val="00570F2D"/>
    <w:rsid w:val="00572687"/>
    <w:rsid w:val="005728C9"/>
    <w:rsid w:val="00575BB1"/>
    <w:rsid w:val="00576349"/>
    <w:rsid w:val="00576A06"/>
    <w:rsid w:val="00577546"/>
    <w:rsid w:val="005805AF"/>
    <w:rsid w:val="00586340"/>
    <w:rsid w:val="0059017B"/>
    <w:rsid w:val="00590A9E"/>
    <w:rsid w:val="005A1675"/>
    <w:rsid w:val="005A5F1C"/>
    <w:rsid w:val="005B0323"/>
    <w:rsid w:val="005B1F6A"/>
    <w:rsid w:val="005B4809"/>
    <w:rsid w:val="005B4E8B"/>
    <w:rsid w:val="005B5B0A"/>
    <w:rsid w:val="005C73E2"/>
    <w:rsid w:val="005D303F"/>
    <w:rsid w:val="005D45EA"/>
    <w:rsid w:val="005D7C6D"/>
    <w:rsid w:val="005E195F"/>
    <w:rsid w:val="005E19CA"/>
    <w:rsid w:val="005E1D8F"/>
    <w:rsid w:val="005E380D"/>
    <w:rsid w:val="005E3913"/>
    <w:rsid w:val="005E744C"/>
    <w:rsid w:val="005F0997"/>
    <w:rsid w:val="005F1741"/>
    <w:rsid w:val="005F193B"/>
    <w:rsid w:val="005F3537"/>
    <w:rsid w:val="005F4755"/>
    <w:rsid w:val="006029BF"/>
    <w:rsid w:val="00603428"/>
    <w:rsid w:val="006045A7"/>
    <w:rsid w:val="0061117E"/>
    <w:rsid w:val="00612360"/>
    <w:rsid w:val="00620C64"/>
    <w:rsid w:val="00621E23"/>
    <w:rsid w:val="00634FA1"/>
    <w:rsid w:val="00635EF0"/>
    <w:rsid w:val="006409A2"/>
    <w:rsid w:val="00642405"/>
    <w:rsid w:val="00643F80"/>
    <w:rsid w:val="006471F4"/>
    <w:rsid w:val="00650A0A"/>
    <w:rsid w:val="00651DC5"/>
    <w:rsid w:val="00654855"/>
    <w:rsid w:val="00670915"/>
    <w:rsid w:val="00673B82"/>
    <w:rsid w:val="00677DA1"/>
    <w:rsid w:val="006810FD"/>
    <w:rsid w:val="006816DF"/>
    <w:rsid w:val="006918CD"/>
    <w:rsid w:val="006922D6"/>
    <w:rsid w:val="0069639E"/>
    <w:rsid w:val="006A1A2F"/>
    <w:rsid w:val="006A22C5"/>
    <w:rsid w:val="006A2ED8"/>
    <w:rsid w:val="006A7A53"/>
    <w:rsid w:val="006A7D2F"/>
    <w:rsid w:val="006B36EC"/>
    <w:rsid w:val="006B55A8"/>
    <w:rsid w:val="006B5ACC"/>
    <w:rsid w:val="006C1E31"/>
    <w:rsid w:val="006C2960"/>
    <w:rsid w:val="006C313A"/>
    <w:rsid w:val="006D0DCB"/>
    <w:rsid w:val="006D3F53"/>
    <w:rsid w:val="006D61D4"/>
    <w:rsid w:val="006D6C46"/>
    <w:rsid w:val="006E6610"/>
    <w:rsid w:val="006E68AD"/>
    <w:rsid w:val="006F09B6"/>
    <w:rsid w:val="006F2740"/>
    <w:rsid w:val="006F4F2A"/>
    <w:rsid w:val="006F7363"/>
    <w:rsid w:val="006F7B49"/>
    <w:rsid w:val="007030A8"/>
    <w:rsid w:val="00706957"/>
    <w:rsid w:val="0070763D"/>
    <w:rsid w:val="00716CB1"/>
    <w:rsid w:val="0072076D"/>
    <w:rsid w:val="0072296B"/>
    <w:rsid w:val="007321D4"/>
    <w:rsid w:val="00732B51"/>
    <w:rsid w:val="0073397A"/>
    <w:rsid w:val="00733DC4"/>
    <w:rsid w:val="0073469A"/>
    <w:rsid w:val="0073537D"/>
    <w:rsid w:val="00735D71"/>
    <w:rsid w:val="00736C50"/>
    <w:rsid w:val="00736CD2"/>
    <w:rsid w:val="007402E6"/>
    <w:rsid w:val="007470E0"/>
    <w:rsid w:val="0075310B"/>
    <w:rsid w:val="007549E8"/>
    <w:rsid w:val="00754D50"/>
    <w:rsid w:val="0076389D"/>
    <w:rsid w:val="007645D5"/>
    <w:rsid w:val="007763AC"/>
    <w:rsid w:val="007827C0"/>
    <w:rsid w:val="00783F0B"/>
    <w:rsid w:val="00791A3E"/>
    <w:rsid w:val="00792A42"/>
    <w:rsid w:val="00792DDD"/>
    <w:rsid w:val="0079409E"/>
    <w:rsid w:val="007956BA"/>
    <w:rsid w:val="0079608E"/>
    <w:rsid w:val="007A136D"/>
    <w:rsid w:val="007A30F0"/>
    <w:rsid w:val="007A5C61"/>
    <w:rsid w:val="007B038C"/>
    <w:rsid w:val="007B35FB"/>
    <w:rsid w:val="007B7343"/>
    <w:rsid w:val="007C36D0"/>
    <w:rsid w:val="007D0A3C"/>
    <w:rsid w:val="007D13B8"/>
    <w:rsid w:val="007D3390"/>
    <w:rsid w:val="007E1340"/>
    <w:rsid w:val="007E65FA"/>
    <w:rsid w:val="007F3800"/>
    <w:rsid w:val="007F5B5D"/>
    <w:rsid w:val="008114B4"/>
    <w:rsid w:val="00814261"/>
    <w:rsid w:val="008142F0"/>
    <w:rsid w:val="008145C0"/>
    <w:rsid w:val="00815855"/>
    <w:rsid w:val="008273D6"/>
    <w:rsid w:val="00833B2D"/>
    <w:rsid w:val="008360E8"/>
    <w:rsid w:val="008362F3"/>
    <w:rsid w:val="008365B4"/>
    <w:rsid w:val="008378A9"/>
    <w:rsid w:val="008416B6"/>
    <w:rsid w:val="0084331A"/>
    <w:rsid w:val="00853A2C"/>
    <w:rsid w:val="008553E4"/>
    <w:rsid w:val="00855731"/>
    <w:rsid w:val="00860340"/>
    <w:rsid w:val="0086092D"/>
    <w:rsid w:val="00870E28"/>
    <w:rsid w:val="00871D4D"/>
    <w:rsid w:val="00872871"/>
    <w:rsid w:val="00881FD1"/>
    <w:rsid w:val="00883704"/>
    <w:rsid w:val="00884568"/>
    <w:rsid w:val="00885E2E"/>
    <w:rsid w:val="00887B96"/>
    <w:rsid w:val="008908B3"/>
    <w:rsid w:val="008927E9"/>
    <w:rsid w:val="008941E2"/>
    <w:rsid w:val="00895769"/>
    <w:rsid w:val="00896505"/>
    <w:rsid w:val="00896E3E"/>
    <w:rsid w:val="008A140C"/>
    <w:rsid w:val="008A4AF7"/>
    <w:rsid w:val="008B3109"/>
    <w:rsid w:val="008B6A84"/>
    <w:rsid w:val="008B7AF1"/>
    <w:rsid w:val="008C2B73"/>
    <w:rsid w:val="008D3A98"/>
    <w:rsid w:val="008D45C1"/>
    <w:rsid w:val="008D6C11"/>
    <w:rsid w:val="008D7390"/>
    <w:rsid w:val="008E0B21"/>
    <w:rsid w:val="008F1960"/>
    <w:rsid w:val="008F2E51"/>
    <w:rsid w:val="008F57FD"/>
    <w:rsid w:val="008F75A0"/>
    <w:rsid w:val="008F7DFD"/>
    <w:rsid w:val="0090457C"/>
    <w:rsid w:val="0090671B"/>
    <w:rsid w:val="00912C22"/>
    <w:rsid w:val="009223CF"/>
    <w:rsid w:val="009241C1"/>
    <w:rsid w:val="00930EBD"/>
    <w:rsid w:val="00931567"/>
    <w:rsid w:val="00931DD2"/>
    <w:rsid w:val="00934010"/>
    <w:rsid w:val="00936F59"/>
    <w:rsid w:val="009404A1"/>
    <w:rsid w:val="0094070C"/>
    <w:rsid w:val="00944B8E"/>
    <w:rsid w:val="00947A2C"/>
    <w:rsid w:val="00963A30"/>
    <w:rsid w:val="009656B6"/>
    <w:rsid w:val="009800C1"/>
    <w:rsid w:val="00983D0D"/>
    <w:rsid w:val="00985604"/>
    <w:rsid w:val="00987317"/>
    <w:rsid w:val="00987C4D"/>
    <w:rsid w:val="009913C4"/>
    <w:rsid w:val="00991659"/>
    <w:rsid w:val="00992F98"/>
    <w:rsid w:val="00997367"/>
    <w:rsid w:val="009A064C"/>
    <w:rsid w:val="009A2981"/>
    <w:rsid w:val="009A45D7"/>
    <w:rsid w:val="009A7DD9"/>
    <w:rsid w:val="009B0285"/>
    <w:rsid w:val="009B2E00"/>
    <w:rsid w:val="009B2F2A"/>
    <w:rsid w:val="009B63A7"/>
    <w:rsid w:val="009C109E"/>
    <w:rsid w:val="009D11B7"/>
    <w:rsid w:val="009D24F3"/>
    <w:rsid w:val="009E3469"/>
    <w:rsid w:val="009F5229"/>
    <w:rsid w:val="009F65CF"/>
    <w:rsid w:val="009F71CE"/>
    <w:rsid w:val="00A006A1"/>
    <w:rsid w:val="00A1329C"/>
    <w:rsid w:val="00A20F73"/>
    <w:rsid w:val="00A21CAB"/>
    <w:rsid w:val="00A22120"/>
    <w:rsid w:val="00A22BE0"/>
    <w:rsid w:val="00A30259"/>
    <w:rsid w:val="00A31E43"/>
    <w:rsid w:val="00A349FC"/>
    <w:rsid w:val="00A402DB"/>
    <w:rsid w:val="00A4618B"/>
    <w:rsid w:val="00A47181"/>
    <w:rsid w:val="00A47FF4"/>
    <w:rsid w:val="00A530FF"/>
    <w:rsid w:val="00A546DB"/>
    <w:rsid w:val="00A54D60"/>
    <w:rsid w:val="00A5673A"/>
    <w:rsid w:val="00A57D6E"/>
    <w:rsid w:val="00A60FCD"/>
    <w:rsid w:val="00A64269"/>
    <w:rsid w:val="00A67148"/>
    <w:rsid w:val="00A73711"/>
    <w:rsid w:val="00A7437F"/>
    <w:rsid w:val="00A81CCC"/>
    <w:rsid w:val="00AA061D"/>
    <w:rsid w:val="00AA245E"/>
    <w:rsid w:val="00AA25FE"/>
    <w:rsid w:val="00AA3E0F"/>
    <w:rsid w:val="00AB15AC"/>
    <w:rsid w:val="00AB312C"/>
    <w:rsid w:val="00AB543C"/>
    <w:rsid w:val="00AB54B4"/>
    <w:rsid w:val="00AB5760"/>
    <w:rsid w:val="00AB7D2C"/>
    <w:rsid w:val="00AB7EF3"/>
    <w:rsid w:val="00AC4164"/>
    <w:rsid w:val="00AD0FDF"/>
    <w:rsid w:val="00AD18C1"/>
    <w:rsid w:val="00AD2B5E"/>
    <w:rsid w:val="00AE114D"/>
    <w:rsid w:val="00AE47DC"/>
    <w:rsid w:val="00AE7D1C"/>
    <w:rsid w:val="00AF0872"/>
    <w:rsid w:val="00AF1897"/>
    <w:rsid w:val="00AF489E"/>
    <w:rsid w:val="00AF4A89"/>
    <w:rsid w:val="00AF7C23"/>
    <w:rsid w:val="00B00D27"/>
    <w:rsid w:val="00B01AEA"/>
    <w:rsid w:val="00B0432F"/>
    <w:rsid w:val="00B173B9"/>
    <w:rsid w:val="00B1743C"/>
    <w:rsid w:val="00B17F90"/>
    <w:rsid w:val="00B21639"/>
    <w:rsid w:val="00B227D6"/>
    <w:rsid w:val="00B24E90"/>
    <w:rsid w:val="00B27724"/>
    <w:rsid w:val="00B32178"/>
    <w:rsid w:val="00B36C7D"/>
    <w:rsid w:val="00B420EC"/>
    <w:rsid w:val="00B471A1"/>
    <w:rsid w:val="00B6114B"/>
    <w:rsid w:val="00B62835"/>
    <w:rsid w:val="00B64D80"/>
    <w:rsid w:val="00B677B5"/>
    <w:rsid w:val="00B678EB"/>
    <w:rsid w:val="00B70754"/>
    <w:rsid w:val="00B74E7D"/>
    <w:rsid w:val="00B7596A"/>
    <w:rsid w:val="00B77829"/>
    <w:rsid w:val="00B77F51"/>
    <w:rsid w:val="00B85F3C"/>
    <w:rsid w:val="00B87233"/>
    <w:rsid w:val="00B873EE"/>
    <w:rsid w:val="00B909FE"/>
    <w:rsid w:val="00B950B9"/>
    <w:rsid w:val="00BA0C09"/>
    <w:rsid w:val="00BA1ADD"/>
    <w:rsid w:val="00BB208F"/>
    <w:rsid w:val="00BB4EA2"/>
    <w:rsid w:val="00BB520B"/>
    <w:rsid w:val="00BB6F60"/>
    <w:rsid w:val="00BC4DE0"/>
    <w:rsid w:val="00BC522C"/>
    <w:rsid w:val="00BE0A85"/>
    <w:rsid w:val="00BE1B0D"/>
    <w:rsid w:val="00BE4645"/>
    <w:rsid w:val="00BF0D3A"/>
    <w:rsid w:val="00BF2C06"/>
    <w:rsid w:val="00BF45F4"/>
    <w:rsid w:val="00C207E1"/>
    <w:rsid w:val="00C22236"/>
    <w:rsid w:val="00C2637C"/>
    <w:rsid w:val="00C26F42"/>
    <w:rsid w:val="00C2726A"/>
    <w:rsid w:val="00C30103"/>
    <w:rsid w:val="00C30995"/>
    <w:rsid w:val="00C34858"/>
    <w:rsid w:val="00C369DA"/>
    <w:rsid w:val="00C41633"/>
    <w:rsid w:val="00C4440D"/>
    <w:rsid w:val="00C4606A"/>
    <w:rsid w:val="00C463AC"/>
    <w:rsid w:val="00C46D09"/>
    <w:rsid w:val="00C47293"/>
    <w:rsid w:val="00C52CBA"/>
    <w:rsid w:val="00C56E34"/>
    <w:rsid w:val="00C5780D"/>
    <w:rsid w:val="00C60765"/>
    <w:rsid w:val="00C66EF5"/>
    <w:rsid w:val="00C734BF"/>
    <w:rsid w:val="00C761DD"/>
    <w:rsid w:val="00C81C3D"/>
    <w:rsid w:val="00C85AC6"/>
    <w:rsid w:val="00C8712F"/>
    <w:rsid w:val="00C9182B"/>
    <w:rsid w:val="00C9299D"/>
    <w:rsid w:val="00C931AF"/>
    <w:rsid w:val="00C95486"/>
    <w:rsid w:val="00C978A6"/>
    <w:rsid w:val="00CA13FF"/>
    <w:rsid w:val="00CA766B"/>
    <w:rsid w:val="00CA794A"/>
    <w:rsid w:val="00CB1739"/>
    <w:rsid w:val="00CB2983"/>
    <w:rsid w:val="00CB4973"/>
    <w:rsid w:val="00CB7D73"/>
    <w:rsid w:val="00CC0641"/>
    <w:rsid w:val="00CC0691"/>
    <w:rsid w:val="00CC18AA"/>
    <w:rsid w:val="00CC7C57"/>
    <w:rsid w:val="00CD1928"/>
    <w:rsid w:val="00CD4F7B"/>
    <w:rsid w:val="00CD68BC"/>
    <w:rsid w:val="00CF0701"/>
    <w:rsid w:val="00CF429A"/>
    <w:rsid w:val="00CF5C6B"/>
    <w:rsid w:val="00CF6E9E"/>
    <w:rsid w:val="00D02D78"/>
    <w:rsid w:val="00D10772"/>
    <w:rsid w:val="00D24A7B"/>
    <w:rsid w:val="00D2511C"/>
    <w:rsid w:val="00D313EF"/>
    <w:rsid w:val="00D43011"/>
    <w:rsid w:val="00D443AD"/>
    <w:rsid w:val="00D4540B"/>
    <w:rsid w:val="00D45820"/>
    <w:rsid w:val="00D5124E"/>
    <w:rsid w:val="00D543A8"/>
    <w:rsid w:val="00D57000"/>
    <w:rsid w:val="00D57DB9"/>
    <w:rsid w:val="00D614B0"/>
    <w:rsid w:val="00D61775"/>
    <w:rsid w:val="00D64733"/>
    <w:rsid w:val="00D65209"/>
    <w:rsid w:val="00D66BA3"/>
    <w:rsid w:val="00D70D94"/>
    <w:rsid w:val="00D77AE4"/>
    <w:rsid w:val="00D87DE7"/>
    <w:rsid w:val="00D91BE4"/>
    <w:rsid w:val="00D92F3E"/>
    <w:rsid w:val="00DA13D6"/>
    <w:rsid w:val="00DA2419"/>
    <w:rsid w:val="00DA5E23"/>
    <w:rsid w:val="00DA6393"/>
    <w:rsid w:val="00DB00FC"/>
    <w:rsid w:val="00DC170A"/>
    <w:rsid w:val="00DC1EC2"/>
    <w:rsid w:val="00DC4525"/>
    <w:rsid w:val="00DE1AEC"/>
    <w:rsid w:val="00DE2D74"/>
    <w:rsid w:val="00DE4F39"/>
    <w:rsid w:val="00DF3EB8"/>
    <w:rsid w:val="00DF6110"/>
    <w:rsid w:val="00DF6632"/>
    <w:rsid w:val="00DF7EC0"/>
    <w:rsid w:val="00E04D64"/>
    <w:rsid w:val="00E06DED"/>
    <w:rsid w:val="00E10BBD"/>
    <w:rsid w:val="00E126EB"/>
    <w:rsid w:val="00E16F09"/>
    <w:rsid w:val="00E20B03"/>
    <w:rsid w:val="00E223E0"/>
    <w:rsid w:val="00E23000"/>
    <w:rsid w:val="00E31F97"/>
    <w:rsid w:val="00E321C6"/>
    <w:rsid w:val="00E350AF"/>
    <w:rsid w:val="00E354C7"/>
    <w:rsid w:val="00E4552B"/>
    <w:rsid w:val="00E45906"/>
    <w:rsid w:val="00E53505"/>
    <w:rsid w:val="00E5497F"/>
    <w:rsid w:val="00E60E02"/>
    <w:rsid w:val="00E63EF3"/>
    <w:rsid w:val="00E64B94"/>
    <w:rsid w:val="00E728D7"/>
    <w:rsid w:val="00E7430D"/>
    <w:rsid w:val="00E839FE"/>
    <w:rsid w:val="00E84E44"/>
    <w:rsid w:val="00E8671A"/>
    <w:rsid w:val="00E91D18"/>
    <w:rsid w:val="00E9606D"/>
    <w:rsid w:val="00E96F5E"/>
    <w:rsid w:val="00EB3166"/>
    <w:rsid w:val="00EB375A"/>
    <w:rsid w:val="00EC6F65"/>
    <w:rsid w:val="00ED159E"/>
    <w:rsid w:val="00ED27FE"/>
    <w:rsid w:val="00EE0B1E"/>
    <w:rsid w:val="00EE0EF9"/>
    <w:rsid w:val="00EE1805"/>
    <w:rsid w:val="00EE3203"/>
    <w:rsid w:val="00EE59FB"/>
    <w:rsid w:val="00EE62B3"/>
    <w:rsid w:val="00EE630B"/>
    <w:rsid w:val="00EE7A8E"/>
    <w:rsid w:val="00F01C31"/>
    <w:rsid w:val="00F02F5D"/>
    <w:rsid w:val="00F06228"/>
    <w:rsid w:val="00F06913"/>
    <w:rsid w:val="00F07831"/>
    <w:rsid w:val="00F116E5"/>
    <w:rsid w:val="00F24DBE"/>
    <w:rsid w:val="00F27174"/>
    <w:rsid w:val="00F308F9"/>
    <w:rsid w:val="00F317C9"/>
    <w:rsid w:val="00F31B93"/>
    <w:rsid w:val="00F32443"/>
    <w:rsid w:val="00F35652"/>
    <w:rsid w:val="00F37147"/>
    <w:rsid w:val="00F459CD"/>
    <w:rsid w:val="00F516C9"/>
    <w:rsid w:val="00F526CA"/>
    <w:rsid w:val="00F57C25"/>
    <w:rsid w:val="00F611B5"/>
    <w:rsid w:val="00F6258D"/>
    <w:rsid w:val="00F64649"/>
    <w:rsid w:val="00F64993"/>
    <w:rsid w:val="00F64CDD"/>
    <w:rsid w:val="00F650B1"/>
    <w:rsid w:val="00F724C5"/>
    <w:rsid w:val="00F751C3"/>
    <w:rsid w:val="00F77C85"/>
    <w:rsid w:val="00F87E13"/>
    <w:rsid w:val="00F92D10"/>
    <w:rsid w:val="00F955D2"/>
    <w:rsid w:val="00F97A80"/>
    <w:rsid w:val="00FA206C"/>
    <w:rsid w:val="00FA6936"/>
    <w:rsid w:val="00FA7A1D"/>
    <w:rsid w:val="00FB06DD"/>
    <w:rsid w:val="00FB673C"/>
    <w:rsid w:val="00FC4789"/>
    <w:rsid w:val="00FC5478"/>
    <w:rsid w:val="00FC7CDD"/>
    <w:rsid w:val="00FE56E8"/>
    <w:rsid w:val="00FE5FEE"/>
    <w:rsid w:val="00FE66A3"/>
    <w:rsid w:val="00FE7758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AD"/>
  </w:style>
  <w:style w:type="paragraph" w:styleId="Ttulo3">
    <w:name w:val="heading 3"/>
    <w:basedOn w:val="Normal"/>
    <w:link w:val="Ttulo3Car"/>
    <w:uiPriority w:val="9"/>
    <w:qFormat/>
    <w:rsid w:val="00552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556174"/>
  </w:style>
  <w:style w:type="character" w:customStyle="1" w:styleId="hps">
    <w:name w:val="hps"/>
    <w:basedOn w:val="Fuentedeprrafopredeter"/>
    <w:rsid w:val="00556174"/>
  </w:style>
  <w:style w:type="character" w:customStyle="1" w:styleId="apple-converted-space">
    <w:name w:val="apple-converted-space"/>
    <w:basedOn w:val="Fuentedeprrafopredeter"/>
    <w:rsid w:val="00556174"/>
  </w:style>
  <w:style w:type="paragraph" w:styleId="Encabezado">
    <w:name w:val="header"/>
    <w:basedOn w:val="Normal"/>
    <w:link w:val="EncabezadoCar"/>
    <w:unhideWhenUsed/>
    <w:rsid w:val="005561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56174"/>
  </w:style>
  <w:style w:type="paragraph" w:styleId="Piedepgina">
    <w:name w:val="footer"/>
    <w:basedOn w:val="Normal"/>
    <w:link w:val="PiedepginaCar"/>
    <w:uiPriority w:val="99"/>
    <w:unhideWhenUsed/>
    <w:rsid w:val="005561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174"/>
  </w:style>
  <w:style w:type="paragraph" w:styleId="Textodeglobo">
    <w:name w:val="Balloon Text"/>
    <w:basedOn w:val="Normal"/>
    <w:link w:val="TextodegloboCar"/>
    <w:uiPriority w:val="99"/>
    <w:semiHidden/>
    <w:unhideWhenUsed/>
    <w:rsid w:val="0055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1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3F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479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582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0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40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2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2E6"/>
    <w:rPr>
      <w:b/>
      <w:bCs/>
      <w:sz w:val="20"/>
      <w:szCs w:val="20"/>
    </w:rPr>
  </w:style>
  <w:style w:type="paragraph" w:customStyle="1" w:styleId="Default">
    <w:name w:val="Default"/>
    <w:rsid w:val="002069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PA"/>
    </w:rPr>
  </w:style>
  <w:style w:type="paragraph" w:styleId="NormalWeb">
    <w:name w:val="Normal (Web)"/>
    <w:basedOn w:val="Normal"/>
    <w:uiPriority w:val="99"/>
    <w:semiHidden/>
    <w:unhideWhenUsed/>
    <w:rsid w:val="003D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59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59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5954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552510"/>
    <w:rPr>
      <w:rFonts w:ascii="Times New Roman" w:eastAsia="Times New Roman" w:hAnsi="Times New Roman" w:cs="Times New Roman"/>
      <w:b/>
      <w:bCs/>
      <w:sz w:val="27"/>
      <w:szCs w:val="27"/>
      <w:lang w:val="es-PA" w:eastAsia="es-PA"/>
    </w:rPr>
  </w:style>
  <w:style w:type="character" w:styleId="nfasis">
    <w:name w:val="Emphasis"/>
    <w:basedOn w:val="Fuentedeprrafopredeter"/>
    <w:uiPriority w:val="20"/>
    <w:qFormat/>
    <w:rsid w:val="00552510"/>
    <w:rPr>
      <w:i/>
      <w:iCs/>
    </w:rPr>
  </w:style>
  <w:style w:type="character" w:styleId="Textoennegrita">
    <w:name w:val="Strong"/>
    <w:basedOn w:val="Fuentedeprrafopredeter"/>
    <w:uiPriority w:val="22"/>
    <w:qFormat/>
    <w:rsid w:val="00311AEF"/>
    <w:rPr>
      <w:b/>
      <w:bCs/>
    </w:rPr>
  </w:style>
  <w:style w:type="character" w:customStyle="1" w:styleId="mceitemhidden">
    <w:name w:val="mceitemhidden"/>
    <w:basedOn w:val="Fuentedeprrafopredeter"/>
    <w:rsid w:val="00311AEF"/>
  </w:style>
  <w:style w:type="paragraph" w:styleId="Textosinformato">
    <w:name w:val="Plain Text"/>
    <w:basedOn w:val="Normal"/>
    <w:link w:val="TextosinformatoCar"/>
    <w:uiPriority w:val="99"/>
    <w:semiHidden/>
    <w:unhideWhenUsed/>
    <w:rsid w:val="00311AEF"/>
    <w:pPr>
      <w:spacing w:after="0" w:line="240" w:lineRule="auto"/>
    </w:pPr>
    <w:rPr>
      <w:rFonts w:ascii="Consolas" w:hAnsi="Consolas" w:cs="Consolas"/>
      <w:sz w:val="21"/>
      <w:szCs w:val="21"/>
      <w:lang w:val="es-P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1AEF"/>
    <w:rPr>
      <w:rFonts w:ascii="Consolas" w:hAnsi="Consolas" w:cs="Consolas"/>
      <w:sz w:val="21"/>
      <w:szCs w:val="21"/>
      <w:lang w:val="es-PA"/>
    </w:rPr>
  </w:style>
  <w:style w:type="paragraph" w:customStyle="1" w:styleId="estilo5">
    <w:name w:val="estilo5"/>
    <w:basedOn w:val="Normal"/>
    <w:rsid w:val="00FF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estilo51">
    <w:name w:val="estilo51"/>
    <w:basedOn w:val="Fuentedeprrafopredeter"/>
    <w:rsid w:val="00FF79F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0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A"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04A1"/>
    <w:rPr>
      <w:rFonts w:ascii="Courier New" w:eastAsia="Times New Roman" w:hAnsi="Courier New" w:cs="Courier New"/>
      <w:sz w:val="20"/>
      <w:szCs w:val="20"/>
      <w:lang w:val="es-PA" w:eastAsia="es-PA"/>
    </w:rPr>
  </w:style>
  <w:style w:type="paragraph" w:customStyle="1" w:styleId="bullet1">
    <w:name w:val="bullet1"/>
    <w:basedOn w:val="Normal"/>
    <w:rsid w:val="001475B3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/>
      <w:sz w:val="24"/>
      <w:szCs w:val="20"/>
      <w:lang w:val="en-GB"/>
    </w:rPr>
  </w:style>
  <w:style w:type="table" w:customStyle="1" w:styleId="TableGrid1">
    <w:name w:val="Table Grid1"/>
    <w:basedOn w:val="Tablanormal"/>
    <w:next w:val="Tablaconcuadrcula"/>
    <w:uiPriority w:val="59"/>
    <w:rsid w:val="001475B3"/>
    <w:pPr>
      <w:spacing w:after="0" w:line="240" w:lineRule="auto"/>
    </w:pPr>
    <w:rPr>
      <w:rFonts w:ascii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576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576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95769"/>
    <w:rPr>
      <w:vertAlign w:val="superscript"/>
    </w:rPr>
  </w:style>
  <w:style w:type="paragraph" w:styleId="Revisin">
    <w:name w:val="Revision"/>
    <w:hidden/>
    <w:uiPriority w:val="99"/>
    <w:semiHidden/>
    <w:rsid w:val="004B33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556174"/>
  </w:style>
  <w:style w:type="character" w:customStyle="1" w:styleId="hps">
    <w:name w:val="hps"/>
    <w:basedOn w:val="Fontepargpadro"/>
    <w:rsid w:val="00556174"/>
  </w:style>
  <w:style w:type="character" w:customStyle="1" w:styleId="apple-converted-space">
    <w:name w:val="apple-converted-space"/>
    <w:basedOn w:val="Fontepargpadro"/>
    <w:rsid w:val="00556174"/>
  </w:style>
  <w:style w:type="paragraph" w:styleId="Cabealho">
    <w:name w:val="header"/>
    <w:basedOn w:val="Normal"/>
    <w:link w:val="CabealhoChar"/>
    <w:uiPriority w:val="99"/>
    <w:unhideWhenUsed/>
    <w:rsid w:val="005561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174"/>
  </w:style>
  <w:style w:type="paragraph" w:styleId="Rodap">
    <w:name w:val="footer"/>
    <w:basedOn w:val="Normal"/>
    <w:link w:val="RodapChar"/>
    <w:uiPriority w:val="99"/>
    <w:unhideWhenUsed/>
    <w:rsid w:val="005561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174"/>
  </w:style>
  <w:style w:type="paragraph" w:styleId="Textodebalo">
    <w:name w:val="Balloon Text"/>
    <w:basedOn w:val="Normal"/>
    <w:link w:val="TextodebaloChar"/>
    <w:uiPriority w:val="99"/>
    <w:semiHidden/>
    <w:unhideWhenUsed/>
    <w:rsid w:val="0055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1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3F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47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82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60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40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2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2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2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5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42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8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2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6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4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1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4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2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5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2783">
                      <w:marLeft w:val="0"/>
                      <w:marRight w:val="0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0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6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6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7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3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8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9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vironmentantigua@gmail.com" TargetMode="External"/><Relationship Id="rId18" Type="http://schemas.openxmlformats.org/officeDocument/2006/relationships/hyperlink" Target="mailto:arthur.castro@mma.gov.br" TargetMode="External"/><Relationship Id="rId26" Type="http://schemas.openxmlformats.org/officeDocument/2006/relationships/hyperlink" Target="mailto:barriola@marn.gob.sv" TargetMode="External"/><Relationship Id="rId39" Type="http://schemas.openxmlformats.org/officeDocument/2006/relationships/hyperlink" Target="mailto:marcelo.iturburu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leon@ideam.gov.co" TargetMode="External"/><Relationship Id="rId34" Type="http://schemas.openxmlformats.org/officeDocument/2006/relationships/hyperlink" Target="mailto:mariana.perez@ambiente.gob.dp" TargetMode="External"/><Relationship Id="rId42" Type="http://schemas.openxmlformats.org/officeDocument/2006/relationships/hyperlink" Target="mailto:Kristina.TABOULCHANAS@cepal.org" TargetMode="External"/><Relationship Id="rId47" Type="http://schemas.openxmlformats.org/officeDocument/2006/relationships/hyperlink" Target="mailto:andrea.salinas@unep.org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vargas@ine.gob.bo" TargetMode="External"/><Relationship Id="rId25" Type="http://schemas.openxmlformats.org/officeDocument/2006/relationships/hyperlink" Target="mailto:fvalencia@ambiente.gob.ec" TargetMode="External"/><Relationship Id="rId33" Type="http://schemas.openxmlformats.org/officeDocument/2006/relationships/hyperlink" Target="mailto:vmendoza@minam.gob.pe" TargetMode="External"/><Relationship Id="rId38" Type="http://schemas.openxmlformats.org/officeDocument/2006/relationships/hyperlink" Target="mailto:anjali_kisoensingh@hotmail.com" TargetMode="External"/><Relationship Id="rId46" Type="http://schemas.openxmlformats.org/officeDocument/2006/relationships/hyperlink" Target="mailto:mark.griffith@une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e.publicawarenessunit@ffsd.gov.bz" TargetMode="External"/><Relationship Id="rId20" Type="http://schemas.openxmlformats.org/officeDocument/2006/relationships/hyperlink" Target="mailto:LEscobar@minambiente.gov.co" TargetMode="External"/><Relationship Id="rId29" Type="http://schemas.openxmlformats.org/officeDocument/2006/relationships/hyperlink" Target="mailto:arturo.flores@semarnat.gob.mx" TargetMode="External"/><Relationship Id="rId41" Type="http://schemas.openxmlformats.org/officeDocument/2006/relationships/hyperlink" Target="mailto:rbernal@sica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cverdezoto@ambiente.gob.ec" TargetMode="External"/><Relationship Id="rId32" Type="http://schemas.openxmlformats.org/officeDocument/2006/relationships/hyperlink" Target="mailto:cascogustavo@gmail.com" TargetMode="External"/><Relationship Id="rId37" Type="http://schemas.openxmlformats.org/officeDocument/2006/relationships/hyperlink" Target="mailto:faynarcisse@hotmail.com" TargetMode="External"/><Relationship Id="rId40" Type="http://schemas.openxmlformats.org/officeDocument/2006/relationships/hyperlink" Target="mailto:gbarnwell@caricom.org" TargetMode="External"/><Relationship Id="rId45" Type="http://schemas.openxmlformats.org/officeDocument/2006/relationships/hyperlink" Target="mailto:cjc@cep.une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ubingray@gmail.com" TargetMode="External"/><Relationship Id="rId23" Type="http://schemas.openxmlformats.org/officeDocument/2006/relationships/hyperlink" Target="mailto:saborit@citma.cu" TargetMode="External"/><Relationship Id="rId28" Type="http://schemas.openxmlformats.org/officeDocument/2006/relationships/hyperlink" Target="mailto:cthompson@serna.gob.hn" TargetMode="External"/><Relationship Id="rId36" Type="http://schemas.openxmlformats.org/officeDocument/2006/relationships/hyperlink" Target="mailto:marcelo.iturburu@gmail.com" TargetMode="External"/><Relationship Id="rId49" Type="http://schemas.openxmlformats.org/officeDocument/2006/relationships/hyperlink" Target="mailto:suzanne.howard@pnuma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mserrano@mma.gob.cl" TargetMode="External"/><Relationship Id="rId31" Type="http://schemas.openxmlformats.org/officeDocument/2006/relationships/hyperlink" Target="mailto:nherrera@anam.gob.pa" TargetMode="External"/><Relationship Id="rId44" Type="http://schemas.openxmlformats.org/officeDocument/2006/relationships/hyperlink" Target="mailto:monika.macdevette@unep.org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chiavas@ambiente.gob.ar" TargetMode="External"/><Relationship Id="rId22" Type="http://schemas.openxmlformats.org/officeDocument/2006/relationships/hyperlink" Target="mailto:alvaro.aguilar@sinac.go.cr;" TargetMode="External"/><Relationship Id="rId27" Type="http://schemas.openxmlformats.org/officeDocument/2006/relationships/hyperlink" Target="mailto:gsuarez@marn.gob.gt" TargetMode="External"/><Relationship Id="rId30" Type="http://schemas.openxmlformats.org/officeDocument/2006/relationships/hyperlink" Target="mailto:dfuentes@marena.gob.ni;" TargetMode="External"/><Relationship Id="rId35" Type="http://schemas.openxmlformats.org/officeDocument/2006/relationships/hyperlink" Target="mailto:faynarcisse@hotmail.com" TargetMode="External"/><Relationship Id="rId43" Type="http://schemas.openxmlformats.org/officeDocument/2006/relationships/hyperlink" Target="mailto:PatrickD@unops.org" TargetMode="External"/><Relationship Id="rId48" Type="http://schemas.openxmlformats.org/officeDocument/2006/relationships/hyperlink" Target="mailto:silvia.giada@unep.org" TargetMode="External"/><Relationship Id="rId8" Type="http://schemas.openxmlformats.org/officeDocument/2006/relationships/hyperlink" Target="https://www.dropbox.com/sh/8ew6k3oou7yj9dk/s4YHqlt2CT" TargetMode="External"/><Relationship Id="rId51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eodata.grid.unep.ch/" TargetMode="External"/><Relationship Id="rId2" Type="http://schemas.openxmlformats.org/officeDocument/2006/relationships/hyperlink" Target="http://www.geosur.info" TargetMode="External"/><Relationship Id="rId1" Type="http://schemas.openxmlformats.org/officeDocument/2006/relationships/hyperlink" Target="http://gisviewer.semarnat.gob.mx/gisflex/ilac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79AF5-4674-459E-9484-C6A42F6C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6151</Words>
  <Characters>33834</Characters>
  <Application>Microsoft Office Word</Application>
  <DocSecurity>0</DocSecurity>
  <Lines>281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jose.rojas</dc:creator>
  <cp:lastModifiedBy>cumberbatchs</cp:lastModifiedBy>
  <cp:revision>7</cp:revision>
  <cp:lastPrinted>2013-12-12T14:01:00Z</cp:lastPrinted>
  <dcterms:created xsi:type="dcterms:W3CDTF">2014-01-21T21:45:00Z</dcterms:created>
  <dcterms:modified xsi:type="dcterms:W3CDTF">2014-01-21T22:13:00Z</dcterms:modified>
</cp:coreProperties>
</file>